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F1D01" w14:textId="5B1A542B" w:rsidR="002748A9" w:rsidRDefault="00756717" w:rsidP="009D71E0">
      <w:pPr>
        <w:spacing w:after="120"/>
        <w:ind w:left="1985" w:right="840" w:hanging="1985"/>
        <w:rPr>
          <w:rFonts w:ascii="Arial" w:hAnsi="Arial" w:cs="Arial"/>
          <w:b/>
          <w:szCs w:val="24"/>
        </w:rPr>
      </w:pPr>
      <w:r w:rsidRPr="00756717">
        <w:rPr>
          <w:rFonts w:ascii="Arial" w:hAnsi="Arial" w:cs="Arial"/>
          <w:b/>
          <w:szCs w:val="24"/>
        </w:rPr>
        <w:t>3GPP TSG-RAN WG4 Meeting #113</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bookmarkStart w:id="0" w:name="_GoBack"/>
      <w:r w:rsidR="00736C41" w:rsidRPr="00736C41">
        <w:rPr>
          <w:rFonts w:ascii="Arial" w:eastAsia="MS Mincho" w:hAnsi="Arial" w:cs="Arial"/>
          <w:b/>
          <w:szCs w:val="24"/>
        </w:rPr>
        <w:t>R4-2419191</w:t>
      </w:r>
      <w:bookmarkEnd w:id="0"/>
      <w:r w:rsidR="002748A9">
        <w:rPr>
          <w:rFonts w:ascii="Arial" w:hAnsi="Arial" w:cs="Arial"/>
          <w:b/>
          <w:szCs w:val="24"/>
        </w:rPr>
        <w:t xml:space="preserve"> </w:t>
      </w:r>
    </w:p>
    <w:p w14:paraId="0D08731A" w14:textId="77777777" w:rsidR="002748A9" w:rsidRPr="00E2020A" w:rsidRDefault="00756717" w:rsidP="002748A9">
      <w:pPr>
        <w:spacing w:after="120"/>
        <w:ind w:left="1985" w:hanging="1985"/>
        <w:rPr>
          <w:rFonts w:ascii="Arial" w:hAnsi="Arial" w:cs="Arial"/>
          <w:b/>
          <w:szCs w:val="24"/>
        </w:rPr>
      </w:pPr>
      <w:r w:rsidRPr="00756717">
        <w:rPr>
          <w:rFonts w:ascii="Arial" w:hAnsi="Arial" w:cs="Arial"/>
          <w:b/>
          <w:szCs w:val="24"/>
        </w:rPr>
        <w:t>Orlando, US, 18th – 22nd November, 2024</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77777777"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583ED2" w:rsidRPr="00583ED2">
        <w:rPr>
          <w:rFonts w:ascii="Arial" w:eastAsia="MS Mincho" w:hAnsi="Arial" w:cs="Arial"/>
          <w:color w:val="000000"/>
        </w:rPr>
        <w:t xml:space="preserve">Discussion on </w:t>
      </w:r>
      <w:r w:rsidR="0087486D" w:rsidRPr="0087486D">
        <w:rPr>
          <w:rFonts w:ascii="Arial" w:eastAsia="MS Mincho" w:hAnsi="Arial" w:cs="Arial"/>
          <w:color w:val="000000"/>
        </w:rPr>
        <w:t>NES common signal adaptation</w:t>
      </w:r>
    </w:p>
    <w:p w14:paraId="7B741DCC" w14:textId="5AB4EAB2"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36C41" w:rsidRPr="00736C41">
        <w:rPr>
          <w:rFonts w:ascii="Arial" w:hAnsi="Arial" w:cs="Arial"/>
          <w:color w:val="000000"/>
        </w:rPr>
        <w:t>7.22.2.2</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443D40C2" w14:textId="77777777" w:rsidR="002748A9" w:rsidRDefault="009B2008"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discussions on </w:t>
      </w:r>
      <w:r w:rsidRPr="00A73AE6">
        <w:rPr>
          <w:rFonts w:ascii="Times New Roman" w:eastAsia="宋体" w:hAnsi="Times New Roman" w:cs="Times New Roman"/>
          <w:sz w:val="20"/>
          <w:szCs w:val="20"/>
        </w:rPr>
        <w:t>NES common signal adaptation</w:t>
      </w:r>
      <w:r w:rsidRPr="005C418F">
        <w:rPr>
          <w:rFonts w:ascii="Times New Roman" w:eastAsia="宋体" w:hAnsi="Times New Roman" w:cs="Times New Roman"/>
          <w:sz w:val="20"/>
          <w:szCs w:val="20"/>
        </w:rPr>
        <w:t>. In this meeting, we will give some further discussions for some open issues captured in the agreed WF [1].</w:t>
      </w:r>
    </w:p>
    <w:p w14:paraId="7CEA365A" w14:textId="77777777"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RAN1 agreements update</w:t>
      </w:r>
    </w:p>
    <w:p w14:paraId="40341FC5" w14:textId="77777777" w:rsidR="001978C8" w:rsidRDefault="001978C8" w:rsidP="003038DB">
      <w:pPr>
        <w:spacing w:beforeLines="50" w:before="120" w:afterLines="50" w:after="120" w:line="300" w:lineRule="auto"/>
        <w:rPr>
          <w:rFonts w:ascii="Times New Roman" w:eastAsia="宋体" w:hAnsi="Times New Roman" w:cs="Times New Roman"/>
          <w:sz w:val="20"/>
          <w:szCs w:val="20"/>
        </w:rPr>
      </w:pPr>
      <w:r w:rsidRPr="001978C8">
        <w:rPr>
          <w:rFonts w:ascii="Times New Roman" w:eastAsia="宋体" w:hAnsi="Times New Roman" w:cs="Times New Roman"/>
          <w:sz w:val="20"/>
          <w:szCs w:val="20"/>
        </w:rPr>
        <w:t>The latest progress for NES common signal/channel adaptation is duplicated as below</w:t>
      </w:r>
    </w:p>
    <w:tbl>
      <w:tblPr>
        <w:tblStyle w:val="a3"/>
        <w:tblW w:w="0" w:type="auto"/>
        <w:tblLook w:val="04A0" w:firstRow="1" w:lastRow="0" w:firstColumn="1" w:lastColumn="0" w:noHBand="0" w:noVBand="1"/>
      </w:tblPr>
      <w:tblGrid>
        <w:gridCol w:w="9629"/>
      </w:tblGrid>
      <w:tr w:rsidR="003038DB" w14:paraId="2C8F8769" w14:textId="77777777" w:rsidTr="003038DB">
        <w:tc>
          <w:tcPr>
            <w:tcW w:w="9629" w:type="dxa"/>
          </w:tcPr>
          <w:p w14:paraId="2AB392D2" w14:textId="77777777" w:rsidR="0073513C" w:rsidRPr="00AF14BB" w:rsidRDefault="0073513C" w:rsidP="0073513C">
            <w:pPr>
              <w:spacing w:beforeLines="50" w:before="120" w:afterLines="50" w:after="120" w:line="300" w:lineRule="auto"/>
              <w:rPr>
                <w:b/>
                <w:color w:val="0070C0"/>
                <w:sz w:val="18"/>
                <w:szCs w:val="18"/>
                <w:lang w:eastAsia="en-US"/>
              </w:rPr>
            </w:pPr>
            <w:r w:rsidRPr="00AF14BB">
              <w:rPr>
                <w:b/>
                <w:color w:val="0070C0"/>
                <w:sz w:val="18"/>
                <w:szCs w:val="18"/>
                <w:lang w:eastAsia="en-US"/>
              </w:rPr>
              <w:t>&lt;SSB</w:t>
            </w:r>
            <w:r w:rsidRPr="00AF14BB">
              <w:rPr>
                <w:rFonts w:hint="eastAsia"/>
                <w:b/>
                <w:color w:val="0070C0"/>
                <w:sz w:val="18"/>
                <w:szCs w:val="18"/>
                <w:lang w:eastAsia="en-US"/>
              </w:rPr>
              <w:t xml:space="preserve"> adaptation</w:t>
            </w:r>
            <w:r w:rsidRPr="00AF14BB">
              <w:rPr>
                <w:b/>
                <w:color w:val="0070C0"/>
                <w:sz w:val="18"/>
                <w:szCs w:val="18"/>
                <w:lang w:eastAsia="en-US"/>
              </w:rPr>
              <w:t>&gt;</w:t>
            </w:r>
          </w:p>
          <w:p w14:paraId="46145C5A" w14:textId="77777777" w:rsidR="0073513C" w:rsidRPr="00AF14BB" w:rsidRDefault="0073513C" w:rsidP="0073513C">
            <w:pPr>
              <w:spacing w:after="120"/>
              <w:contextualSpacing/>
              <w:rPr>
                <w:b/>
                <w:bCs/>
                <w:sz w:val="18"/>
                <w:szCs w:val="18"/>
              </w:rPr>
            </w:pPr>
            <w:r w:rsidRPr="00AF14BB">
              <w:rPr>
                <w:b/>
                <w:bCs/>
                <w:sz w:val="18"/>
                <w:szCs w:val="18"/>
              </w:rPr>
              <w:t>Conclusion</w:t>
            </w:r>
          </w:p>
          <w:p w14:paraId="1627CF46" w14:textId="77777777" w:rsidR="0073513C" w:rsidRPr="00AF14BB" w:rsidRDefault="0073513C" w:rsidP="0073513C">
            <w:pPr>
              <w:spacing w:after="120"/>
              <w:contextualSpacing/>
              <w:rPr>
                <w:sz w:val="18"/>
                <w:szCs w:val="18"/>
              </w:rPr>
            </w:pPr>
            <w:r w:rsidRPr="00AF14BB">
              <w:rPr>
                <w:sz w:val="18"/>
                <w:szCs w:val="18"/>
              </w:rPr>
              <w:t>There is no consensus on the support of adaptation of SSB for idle mode UEs in Rel-19.</w:t>
            </w:r>
          </w:p>
          <w:p w14:paraId="10477D76" w14:textId="77777777" w:rsidR="0073513C" w:rsidRPr="00AF14BB" w:rsidRDefault="0073513C" w:rsidP="0073513C">
            <w:pPr>
              <w:spacing w:after="120"/>
              <w:contextualSpacing/>
              <w:rPr>
                <w:sz w:val="18"/>
                <w:szCs w:val="18"/>
              </w:rPr>
            </w:pPr>
          </w:p>
          <w:p w14:paraId="21A4C0DB" w14:textId="77777777" w:rsidR="0073513C" w:rsidRPr="00AF14BB" w:rsidRDefault="0073513C" w:rsidP="0073513C">
            <w:pPr>
              <w:rPr>
                <w:sz w:val="18"/>
                <w:szCs w:val="18"/>
                <w:lang w:eastAsia="x-none"/>
              </w:rPr>
            </w:pPr>
            <w:r w:rsidRPr="00AF14BB">
              <w:rPr>
                <w:sz w:val="18"/>
                <w:szCs w:val="18"/>
                <w:highlight w:val="green"/>
                <w:lang w:eastAsia="x-none"/>
              </w:rPr>
              <w:t>Agreement</w:t>
            </w:r>
          </w:p>
          <w:p w14:paraId="488752BF" w14:textId="77777777" w:rsidR="0073513C" w:rsidRPr="00AF14BB" w:rsidRDefault="0073513C" w:rsidP="0073513C">
            <w:pPr>
              <w:spacing w:line="259" w:lineRule="auto"/>
              <w:rPr>
                <w:sz w:val="18"/>
                <w:szCs w:val="18"/>
              </w:rPr>
            </w:pPr>
            <w:r w:rsidRPr="00AF14BB">
              <w:rPr>
                <w:rFonts w:cs="Times"/>
                <w:sz w:val="18"/>
                <w:szCs w:val="18"/>
              </w:rPr>
              <w:t xml:space="preserve">For Cell DTX extension to SSBs not on sync-raster for connected mode UEs, select Option 3, i.e. </w:t>
            </w:r>
            <w:r w:rsidRPr="00AF14BB">
              <w:rPr>
                <w:sz w:val="18"/>
                <w:szCs w:val="18"/>
              </w:rPr>
              <w:t>Cell DTX does not impact UE assumption on SSB transmissions (i.e. legacy behavior).</w:t>
            </w:r>
          </w:p>
          <w:p w14:paraId="0A7E4447" w14:textId="77777777" w:rsidR="00D50E84" w:rsidRPr="00AF14BB" w:rsidRDefault="00D50E84" w:rsidP="00D50E84">
            <w:pPr>
              <w:pStyle w:val="a4"/>
              <w:numPr>
                <w:ilvl w:val="0"/>
                <w:numId w:val="27"/>
              </w:numPr>
              <w:ind w:left="851" w:firstLineChars="0"/>
              <w:contextualSpacing/>
              <w:rPr>
                <w:sz w:val="18"/>
                <w:szCs w:val="18"/>
              </w:rPr>
            </w:pPr>
            <w:r w:rsidRPr="00AF14BB">
              <w:rPr>
                <w:sz w:val="18"/>
                <w:szCs w:val="18"/>
              </w:rPr>
              <w:t>No spec impact</w:t>
            </w:r>
          </w:p>
          <w:p w14:paraId="290E17EF" w14:textId="77777777" w:rsidR="0073513C" w:rsidRPr="00AF14BB" w:rsidRDefault="0073513C" w:rsidP="0073513C">
            <w:pPr>
              <w:spacing w:beforeLines="50" w:before="120" w:afterLines="50" w:after="120" w:line="300" w:lineRule="auto"/>
              <w:rPr>
                <w:b/>
                <w:color w:val="0070C0"/>
                <w:sz w:val="18"/>
                <w:szCs w:val="18"/>
                <w:lang w:eastAsia="en-US"/>
              </w:rPr>
            </w:pPr>
            <w:r w:rsidRPr="00AF14BB">
              <w:rPr>
                <w:b/>
                <w:color w:val="0070C0"/>
                <w:sz w:val="18"/>
                <w:szCs w:val="18"/>
                <w:lang w:eastAsia="en-US"/>
              </w:rPr>
              <w:t>&lt;PRACH</w:t>
            </w:r>
            <w:r w:rsidRPr="00AF14BB">
              <w:rPr>
                <w:rFonts w:hint="eastAsia"/>
                <w:b/>
                <w:color w:val="0070C0"/>
                <w:sz w:val="18"/>
                <w:szCs w:val="18"/>
                <w:lang w:eastAsia="en-US"/>
              </w:rPr>
              <w:t xml:space="preserve"> adaptation</w:t>
            </w:r>
            <w:r w:rsidRPr="00AF14BB">
              <w:rPr>
                <w:b/>
                <w:color w:val="0070C0"/>
                <w:sz w:val="18"/>
                <w:szCs w:val="18"/>
                <w:lang w:eastAsia="en-US"/>
              </w:rPr>
              <w:t>&gt;</w:t>
            </w:r>
          </w:p>
          <w:p w14:paraId="1CB8F1E2" w14:textId="77777777" w:rsidR="0073513C" w:rsidRPr="00AF14BB" w:rsidRDefault="0073513C" w:rsidP="0073513C">
            <w:pPr>
              <w:rPr>
                <w:sz w:val="18"/>
                <w:szCs w:val="18"/>
                <w:lang w:eastAsia="x-none"/>
              </w:rPr>
            </w:pPr>
            <w:r w:rsidRPr="00AF14BB">
              <w:rPr>
                <w:sz w:val="18"/>
                <w:szCs w:val="18"/>
                <w:highlight w:val="green"/>
                <w:lang w:eastAsia="x-none"/>
              </w:rPr>
              <w:t>Agreement</w:t>
            </w:r>
          </w:p>
          <w:p w14:paraId="7E243E91" w14:textId="77777777" w:rsidR="003038DB" w:rsidRPr="00AF14BB" w:rsidRDefault="0073513C" w:rsidP="004A75C4">
            <w:pPr>
              <w:spacing w:after="0"/>
              <w:rPr>
                <w:sz w:val="18"/>
                <w:szCs w:val="18"/>
                <w:lang w:val="en-US"/>
              </w:rPr>
            </w:pPr>
            <w:r w:rsidRPr="00AF14BB">
              <w:rPr>
                <w:sz w:val="18"/>
                <w:szCs w:val="18"/>
              </w:rPr>
              <w:t xml:space="preserve">For adaptation of PRACH in time-domain, the same </w:t>
            </w:r>
            <w:r w:rsidRPr="00AF14BB">
              <w:rPr>
                <w:sz w:val="18"/>
                <w:szCs w:val="18"/>
                <w:lang w:val="en-US"/>
              </w:rPr>
              <w:t>PRACH preamble format is used for the additional RACH resources and legacy PRACH resources.</w:t>
            </w:r>
          </w:p>
          <w:p w14:paraId="4F814E37" w14:textId="77777777" w:rsidR="0073513C" w:rsidRPr="00AF14BB" w:rsidRDefault="0073513C" w:rsidP="0073513C">
            <w:pPr>
              <w:rPr>
                <w:sz w:val="18"/>
                <w:szCs w:val="18"/>
                <w:lang w:val="en-US"/>
              </w:rPr>
            </w:pPr>
            <w:r w:rsidRPr="00AF14BB">
              <w:rPr>
                <w:sz w:val="18"/>
                <w:szCs w:val="18"/>
                <w:highlight w:val="green"/>
                <w:lang w:val="en-US"/>
              </w:rPr>
              <w:t>Agreement</w:t>
            </w:r>
          </w:p>
          <w:p w14:paraId="2EA27277" w14:textId="77777777" w:rsidR="0073513C" w:rsidRPr="00AF14BB" w:rsidRDefault="0073513C" w:rsidP="00D50E84">
            <w:pPr>
              <w:spacing w:after="0"/>
              <w:rPr>
                <w:sz w:val="18"/>
                <w:szCs w:val="18"/>
              </w:rPr>
            </w:pPr>
            <w:r w:rsidRPr="00AF14BB">
              <w:rPr>
                <w:sz w:val="18"/>
                <w:szCs w:val="18"/>
              </w:rPr>
              <w:t xml:space="preserve">For adaptation of PRACH in time-domain, support both of the following </w:t>
            </w:r>
          </w:p>
          <w:p w14:paraId="290E1AF2" w14:textId="77777777" w:rsidR="0073513C" w:rsidRPr="00AF14BB" w:rsidRDefault="0073513C" w:rsidP="00D50E84">
            <w:pPr>
              <w:numPr>
                <w:ilvl w:val="0"/>
                <w:numId w:val="23"/>
              </w:numPr>
              <w:spacing w:after="0"/>
              <w:contextualSpacing/>
              <w:jc w:val="left"/>
              <w:rPr>
                <w:sz w:val="18"/>
                <w:szCs w:val="18"/>
                <w:lang w:val="en-US"/>
              </w:rPr>
            </w:pPr>
            <w:r w:rsidRPr="00AF14BB">
              <w:rPr>
                <w:sz w:val="18"/>
                <w:szCs w:val="18"/>
                <w:lang w:val="en-US"/>
              </w:rPr>
              <w:t xml:space="preserve">Alt 1: The PRACH configuration index for the additional PRACH resources is same as the PRACH configuration index for the legacy resources </w:t>
            </w:r>
          </w:p>
          <w:p w14:paraId="1D2C75FB" w14:textId="77777777" w:rsidR="0073513C" w:rsidRPr="00AF14BB" w:rsidRDefault="0073513C" w:rsidP="00D50E84">
            <w:pPr>
              <w:numPr>
                <w:ilvl w:val="0"/>
                <w:numId w:val="24"/>
              </w:numPr>
              <w:spacing w:after="0"/>
              <w:contextualSpacing/>
              <w:jc w:val="left"/>
              <w:rPr>
                <w:sz w:val="18"/>
                <w:szCs w:val="18"/>
                <w:lang w:val="en-US"/>
              </w:rPr>
            </w:pPr>
            <w:r w:rsidRPr="00AF14BB">
              <w:rPr>
                <w:sz w:val="18"/>
                <w:szCs w:val="18"/>
                <w:lang w:val="en-US"/>
              </w:rPr>
              <w:t>Alt 2: The PRACH configuration index for the additional PRACH resources is different from the PRACH configuration index for the legacy resources</w:t>
            </w:r>
          </w:p>
          <w:p w14:paraId="4DB6DD46" w14:textId="77777777" w:rsidR="0073513C" w:rsidRPr="00AF14BB" w:rsidRDefault="0073513C" w:rsidP="00D50E84">
            <w:pPr>
              <w:numPr>
                <w:ilvl w:val="0"/>
                <w:numId w:val="24"/>
              </w:numPr>
              <w:spacing w:after="0"/>
              <w:contextualSpacing/>
              <w:jc w:val="left"/>
              <w:rPr>
                <w:sz w:val="18"/>
                <w:szCs w:val="18"/>
                <w:lang w:val="en-US"/>
              </w:rPr>
            </w:pPr>
            <w:r w:rsidRPr="00AF14BB">
              <w:rPr>
                <w:sz w:val="18"/>
                <w:szCs w:val="18"/>
                <w:lang w:val="en-US"/>
              </w:rPr>
              <w:t>FFS: Additional details</w:t>
            </w:r>
          </w:p>
          <w:p w14:paraId="7B539E04" w14:textId="77777777" w:rsidR="0073513C" w:rsidRPr="00AF14BB" w:rsidRDefault="0073513C" w:rsidP="0073513C">
            <w:pPr>
              <w:rPr>
                <w:sz w:val="18"/>
                <w:szCs w:val="18"/>
                <w:lang w:eastAsia="x-none"/>
              </w:rPr>
            </w:pPr>
          </w:p>
          <w:p w14:paraId="51E20C9E" w14:textId="77777777" w:rsidR="0073513C" w:rsidRPr="00AF14BB" w:rsidRDefault="0073513C" w:rsidP="00D50E84">
            <w:pPr>
              <w:spacing w:after="0"/>
              <w:rPr>
                <w:sz w:val="18"/>
                <w:szCs w:val="18"/>
                <w:lang w:eastAsia="x-none"/>
              </w:rPr>
            </w:pPr>
            <w:r w:rsidRPr="00AF14BB">
              <w:rPr>
                <w:sz w:val="18"/>
                <w:szCs w:val="18"/>
                <w:lang w:eastAsia="x-none"/>
              </w:rPr>
              <w:t>Possible Agreement</w:t>
            </w:r>
          </w:p>
          <w:p w14:paraId="680AEB54" w14:textId="77777777" w:rsidR="0073513C" w:rsidRPr="00AF14BB" w:rsidRDefault="0073513C" w:rsidP="00D50E84">
            <w:pPr>
              <w:spacing w:after="0"/>
              <w:rPr>
                <w:sz w:val="18"/>
                <w:szCs w:val="18"/>
              </w:rPr>
            </w:pPr>
            <w:r w:rsidRPr="00AF14BB">
              <w:rPr>
                <w:sz w:val="18"/>
                <w:szCs w:val="18"/>
              </w:rPr>
              <w:t>For DCI-based adaptation for additional PRACH resources the following is supported</w:t>
            </w:r>
          </w:p>
          <w:p w14:paraId="05F2DEDE" w14:textId="77777777" w:rsidR="0073513C" w:rsidRPr="00AF14BB" w:rsidRDefault="0073513C" w:rsidP="00D50E84">
            <w:pPr>
              <w:numPr>
                <w:ilvl w:val="0"/>
                <w:numId w:val="22"/>
              </w:numPr>
              <w:spacing w:after="0"/>
              <w:jc w:val="left"/>
              <w:rPr>
                <w:sz w:val="18"/>
                <w:szCs w:val="18"/>
                <w:lang w:eastAsia="x-none"/>
              </w:rPr>
            </w:pPr>
            <w:r w:rsidRPr="00AF14BB">
              <w:rPr>
                <w:sz w:val="18"/>
                <w:szCs w:val="18"/>
                <w:lang w:eastAsia="x-none"/>
              </w:rPr>
              <w:t>Alt1A: At least DCI format 1_0 can carry the adaptation indication for UEs in idle/inactive and connected mode.</w:t>
            </w:r>
          </w:p>
          <w:p w14:paraId="515CACF6" w14:textId="77777777" w:rsidR="0073513C" w:rsidRPr="00AF14BB" w:rsidRDefault="0073513C" w:rsidP="00D50E84">
            <w:pPr>
              <w:numPr>
                <w:ilvl w:val="1"/>
                <w:numId w:val="22"/>
              </w:numPr>
              <w:spacing w:after="0"/>
              <w:jc w:val="left"/>
              <w:rPr>
                <w:sz w:val="18"/>
                <w:szCs w:val="18"/>
                <w:lang w:eastAsia="x-none"/>
              </w:rPr>
            </w:pPr>
            <w:r w:rsidRPr="00AF14BB">
              <w:rPr>
                <w:sz w:val="18"/>
                <w:szCs w:val="18"/>
                <w:lang w:eastAsia="x-none"/>
              </w:rPr>
              <w:t>P- RNTI is used</w:t>
            </w:r>
          </w:p>
          <w:p w14:paraId="6B6429B0" w14:textId="77777777" w:rsidR="0073513C" w:rsidRPr="00AF14BB" w:rsidRDefault="0073513C" w:rsidP="00D50E84">
            <w:pPr>
              <w:numPr>
                <w:ilvl w:val="0"/>
                <w:numId w:val="22"/>
              </w:numPr>
              <w:spacing w:after="0"/>
              <w:jc w:val="left"/>
              <w:rPr>
                <w:sz w:val="18"/>
                <w:szCs w:val="18"/>
                <w:lang w:eastAsia="x-none"/>
              </w:rPr>
            </w:pPr>
            <w:r w:rsidRPr="00AF14BB">
              <w:rPr>
                <w:sz w:val="18"/>
                <w:szCs w:val="18"/>
                <w:lang w:eastAsia="x-none"/>
              </w:rPr>
              <w:t>Alt1B: At least DCI format 1_0 can carry the adaptation indication for UEs in idle/inactive and connected mode.</w:t>
            </w:r>
          </w:p>
          <w:p w14:paraId="7CA03A59" w14:textId="77777777" w:rsidR="0073513C" w:rsidRPr="00AF14BB" w:rsidRDefault="0073513C" w:rsidP="00D50E84">
            <w:pPr>
              <w:numPr>
                <w:ilvl w:val="1"/>
                <w:numId w:val="22"/>
              </w:numPr>
              <w:spacing w:after="0"/>
              <w:jc w:val="left"/>
              <w:rPr>
                <w:sz w:val="18"/>
                <w:szCs w:val="18"/>
                <w:lang w:eastAsia="x-none"/>
              </w:rPr>
            </w:pPr>
            <w:r w:rsidRPr="00AF14BB">
              <w:rPr>
                <w:sz w:val="18"/>
                <w:szCs w:val="18"/>
                <w:lang w:eastAsia="x-none"/>
              </w:rPr>
              <w:t>New RNTI is used</w:t>
            </w:r>
          </w:p>
          <w:p w14:paraId="29EB5A73" w14:textId="77777777" w:rsidR="0073513C" w:rsidRPr="00AF14BB" w:rsidRDefault="0073513C" w:rsidP="00D50E84">
            <w:pPr>
              <w:numPr>
                <w:ilvl w:val="0"/>
                <w:numId w:val="22"/>
              </w:numPr>
              <w:spacing w:after="0"/>
              <w:jc w:val="left"/>
              <w:rPr>
                <w:sz w:val="18"/>
                <w:szCs w:val="18"/>
                <w:lang w:eastAsia="x-none"/>
              </w:rPr>
            </w:pPr>
            <w:r w:rsidRPr="00AF14BB">
              <w:rPr>
                <w:sz w:val="18"/>
                <w:szCs w:val="18"/>
                <w:lang w:eastAsia="x-none"/>
              </w:rPr>
              <w:t xml:space="preserve">Alt2: </w:t>
            </w:r>
          </w:p>
          <w:p w14:paraId="44F9B9D4" w14:textId="77777777" w:rsidR="0073513C" w:rsidRPr="00AF14BB" w:rsidRDefault="0073513C" w:rsidP="00D50E84">
            <w:pPr>
              <w:numPr>
                <w:ilvl w:val="1"/>
                <w:numId w:val="22"/>
              </w:numPr>
              <w:spacing w:after="0"/>
              <w:jc w:val="left"/>
              <w:rPr>
                <w:sz w:val="18"/>
                <w:szCs w:val="18"/>
                <w:lang w:eastAsia="x-none"/>
              </w:rPr>
            </w:pPr>
            <w:r w:rsidRPr="00AF14BB">
              <w:rPr>
                <w:sz w:val="18"/>
                <w:szCs w:val="18"/>
                <w:lang w:eastAsia="x-none"/>
              </w:rPr>
              <w:t>At least DCI format 2_7 can carry the adaptation indication for UEs in idle/inactive mode.</w:t>
            </w:r>
          </w:p>
          <w:p w14:paraId="3B5AE1DE" w14:textId="77777777" w:rsidR="0073513C" w:rsidRPr="00AF14BB" w:rsidRDefault="0073513C" w:rsidP="00D50E84">
            <w:pPr>
              <w:numPr>
                <w:ilvl w:val="1"/>
                <w:numId w:val="22"/>
              </w:numPr>
              <w:spacing w:after="0"/>
              <w:jc w:val="left"/>
              <w:rPr>
                <w:sz w:val="18"/>
                <w:szCs w:val="18"/>
                <w:lang w:eastAsia="x-none"/>
              </w:rPr>
            </w:pPr>
            <w:r w:rsidRPr="00AF14BB">
              <w:rPr>
                <w:sz w:val="18"/>
                <w:szCs w:val="18"/>
                <w:lang w:eastAsia="x-none"/>
              </w:rPr>
              <w:t>At least DCI format 2_9 can carry the adaptation indication for UEs in connected mode.</w:t>
            </w:r>
          </w:p>
          <w:p w14:paraId="2897D20C" w14:textId="77777777" w:rsidR="0073513C" w:rsidRPr="00AF14BB" w:rsidRDefault="0073513C" w:rsidP="00D50E84">
            <w:pPr>
              <w:numPr>
                <w:ilvl w:val="0"/>
                <w:numId w:val="22"/>
              </w:numPr>
              <w:spacing w:after="0"/>
              <w:jc w:val="left"/>
              <w:rPr>
                <w:sz w:val="18"/>
                <w:szCs w:val="18"/>
                <w:lang w:eastAsia="x-none"/>
              </w:rPr>
            </w:pPr>
            <w:r w:rsidRPr="00AF14BB">
              <w:rPr>
                <w:sz w:val="18"/>
                <w:szCs w:val="18"/>
                <w:lang w:eastAsia="x-none"/>
              </w:rPr>
              <w:t>Alt3</w:t>
            </w:r>
          </w:p>
          <w:p w14:paraId="6361EC60" w14:textId="77777777" w:rsidR="0073513C" w:rsidRPr="00AF14BB" w:rsidRDefault="0073513C" w:rsidP="00D50E84">
            <w:pPr>
              <w:numPr>
                <w:ilvl w:val="1"/>
                <w:numId w:val="22"/>
              </w:numPr>
              <w:spacing w:after="0"/>
              <w:jc w:val="left"/>
              <w:rPr>
                <w:sz w:val="18"/>
                <w:szCs w:val="18"/>
                <w:lang w:eastAsia="x-none"/>
              </w:rPr>
            </w:pPr>
            <w:r w:rsidRPr="00AF14BB">
              <w:rPr>
                <w:sz w:val="18"/>
                <w:szCs w:val="18"/>
                <w:lang w:eastAsia="x-none"/>
              </w:rPr>
              <w:t>Alt1 + first sub-bullet of Alt2</w:t>
            </w:r>
          </w:p>
          <w:p w14:paraId="3EB60CCC" w14:textId="77777777" w:rsidR="00D50E84" w:rsidRPr="00AF14BB" w:rsidRDefault="00D50E84" w:rsidP="00D50E84">
            <w:pPr>
              <w:rPr>
                <w:sz w:val="18"/>
                <w:szCs w:val="18"/>
                <w:lang w:eastAsia="x-none"/>
              </w:rPr>
            </w:pPr>
            <w:r w:rsidRPr="00AF14BB">
              <w:rPr>
                <w:sz w:val="18"/>
                <w:szCs w:val="18"/>
                <w:highlight w:val="darkYellow"/>
                <w:lang w:eastAsia="x-none"/>
              </w:rPr>
              <w:t>Working Assumption</w:t>
            </w:r>
          </w:p>
          <w:p w14:paraId="6915B37E" w14:textId="77777777" w:rsidR="00D50E84" w:rsidRPr="00AF14BB" w:rsidRDefault="00D50E84" w:rsidP="00D50E84">
            <w:pPr>
              <w:spacing w:after="0"/>
              <w:rPr>
                <w:sz w:val="18"/>
                <w:szCs w:val="18"/>
              </w:rPr>
            </w:pPr>
            <w:r w:rsidRPr="00AF14BB">
              <w:rPr>
                <w:sz w:val="18"/>
                <w:szCs w:val="18"/>
              </w:rPr>
              <w:t>For DCI-based adaptation for additional PRACH resources,</w:t>
            </w:r>
          </w:p>
          <w:p w14:paraId="0093CA42" w14:textId="77777777" w:rsidR="00D50E84" w:rsidRPr="00AF14BB" w:rsidRDefault="00D50E84" w:rsidP="00D50E84">
            <w:pPr>
              <w:numPr>
                <w:ilvl w:val="0"/>
                <w:numId w:val="25"/>
              </w:numPr>
              <w:spacing w:after="0"/>
              <w:jc w:val="left"/>
              <w:rPr>
                <w:sz w:val="18"/>
                <w:szCs w:val="18"/>
                <w:lang w:eastAsia="x-none"/>
              </w:rPr>
            </w:pPr>
            <w:r w:rsidRPr="00AF14BB">
              <w:rPr>
                <w:sz w:val="18"/>
                <w:szCs w:val="18"/>
                <w:lang w:eastAsia="x-none"/>
              </w:rPr>
              <w:t>Alt1A2: At least DCI format 1_0 can carry the adaptation indication for UEs in idle/inactive and connected mode.</w:t>
            </w:r>
          </w:p>
          <w:p w14:paraId="40C30584" w14:textId="77777777" w:rsidR="00D50E84" w:rsidRPr="00AF14BB" w:rsidRDefault="00D50E84" w:rsidP="00D50E84">
            <w:pPr>
              <w:numPr>
                <w:ilvl w:val="1"/>
                <w:numId w:val="25"/>
              </w:numPr>
              <w:spacing w:after="0"/>
              <w:jc w:val="left"/>
              <w:rPr>
                <w:sz w:val="18"/>
                <w:szCs w:val="18"/>
                <w:lang w:eastAsia="x-none"/>
              </w:rPr>
            </w:pPr>
            <w:r w:rsidRPr="00AF14BB">
              <w:rPr>
                <w:sz w:val="18"/>
                <w:szCs w:val="18"/>
                <w:lang w:eastAsia="x-none"/>
              </w:rPr>
              <w:t>P-RNTI is used</w:t>
            </w:r>
          </w:p>
          <w:p w14:paraId="14B773FF" w14:textId="77777777" w:rsidR="00D50E84" w:rsidRPr="00AF14BB" w:rsidRDefault="00D50E84" w:rsidP="00D50E84">
            <w:pPr>
              <w:rPr>
                <w:sz w:val="18"/>
                <w:szCs w:val="18"/>
                <w:lang w:eastAsia="x-none"/>
              </w:rPr>
            </w:pPr>
          </w:p>
          <w:p w14:paraId="5CE9B0D0" w14:textId="77777777" w:rsidR="00D50E84" w:rsidRPr="00AF14BB" w:rsidRDefault="00D50E84" w:rsidP="00D50E84">
            <w:pPr>
              <w:rPr>
                <w:sz w:val="18"/>
                <w:szCs w:val="18"/>
                <w:lang w:eastAsia="x-none"/>
              </w:rPr>
            </w:pPr>
            <w:r w:rsidRPr="00AF14BB">
              <w:rPr>
                <w:sz w:val="18"/>
                <w:szCs w:val="18"/>
                <w:highlight w:val="green"/>
                <w:lang w:eastAsia="x-none"/>
              </w:rPr>
              <w:t>Agreement</w:t>
            </w:r>
          </w:p>
          <w:p w14:paraId="0C30F7BA" w14:textId="77777777" w:rsidR="00D50E84" w:rsidRPr="00AF14BB" w:rsidRDefault="00D50E84" w:rsidP="00D50E84">
            <w:pPr>
              <w:spacing w:after="0"/>
              <w:rPr>
                <w:sz w:val="18"/>
                <w:szCs w:val="18"/>
              </w:rPr>
            </w:pPr>
            <w:r w:rsidRPr="00AF14BB">
              <w:rPr>
                <w:sz w:val="18"/>
                <w:szCs w:val="18"/>
              </w:rPr>
              <w:t xml:space="preserve">For adaptation of PRACH in time-domain, the frequency domain resources for the additional PRACH resources and legacy PRACH resources can be same or different </w:t>
            </w:r>
          </w:p>
          <w:p w14:paraId="4D9C5E15" w14:textId="77777777" w:rsidR="00D50E84" w:rsidRPr="00AF14BB" w:rsidRDefault="00D50E84" w:rsidP="00D50E84">
            <w:pPr>
              <w:numPr>
                <w:ilvl w:val="0"/>
                <w:numId w:val="26"/>
              </w:numPr>
              <w:spacing w:after="0"/>
              <w:jc w:val="left"/>
              <w:rPr>
                <w:sz w:val="18"/>
                <w:szCs w:val="18"/>
              </w:rPr>
            </w:pPr>
            <w:r w:rsidRPr="00AF14BB">
              <w:rPr>
                <w:sz w:val="18"/>
                <w:szCs w:val="18"/>
              </w:rPr>
              <w:t>FFS: applicable case(s) (i.e. case(s) from the RAN1#117 agreement).</w:t>
            </w:r>
          </w:p>
          <w:p w14:paraId="02D2185C" w14:textId="77777777" w:rsidR="00D50E84" w:rsidRPr="00AF14BB" w:rsidRDefault="00D50E84" w:rsidP="00D50E84">
            <w:pPr>
              <w:numPr>
                <w:ilvl w:val="0"/>
                <w:numId w:val="26"/>
              </w:numPr>
              <w:spacing w:after="0"/>
              <w:jc w:val="left"/>
              <w:rPr>
                <w:sz w:val="18"/>
                <w:szCs w:val="18"/>
              </w:rPr>
            </w:pPr>
            <w:r w:rsidRPr="00AF14BB">
              <w:rPr>
                <w:sz w:val="18"/>
                <w:szCs w:val="18"/>
              </w:rPr>
              <w:t xml:space="preserve">Discuss further following options for signaling </w:t>
            </w:r>
          </w:p>
          <w:p w14:paraId="50FD34E6" w14:textId="77777777" w:rsidR="00D50E84" w:rsidRPr="00AF14BB" w:rsidRDefault="00D50E84" w:rsidP="00D50E84">
            <w:pPr>
              <w:numPr>
                <w:ilvl w:val="1"/>
                <w:numId w:val="26"/>
              </w:numPr>
              <w:spacing w:after="0"/>
              <w:jc w:val="left"/>
              <w:rPr>
                <w:sz w:val="18"/>
                <w:szCs w:val="18"/>
              </w:rPr>
            </w:pPr>
            <w:r w:rsidRPr="00AF14BB">
              <w:rPr>
                <w:sz w:val="18"/>
                <w:szCs w:val="18"/>
              </w:rPr>
              <w:t>Option 1: at least the following parameter(s) can be configured separately for the additional PRACH resources.</w:t>
            </w:r>
          </w:p>
          <w:p w14:paraId="1CE32D3B" w14:textId="77777777" w:rsidR="00D50E84" w:rsidRPr="00AF14BB" w:rsidRDefault="00D50E84" w:rsidP="00D50E84">
            <w:pPr>
              <w:numPr>
                <w:ilvl w:val="2"/>
                <w:numId w:val="26"/>
              </w:numPr>
              <w:spacing w:after="0"/>
              <w:jc w:val="left"/>
              <w:rPr>
                <w:sz w:val="18"/>
                <w:szCs w:val="18"/>
              </w:rPr>
            </w:pPr>
            <w:r w:rsidRPr="00AF14BB">
              <w:rPr>
                <w:sz w:val="18"/>
                <w:szCs w:val="18"/>
              </w:rPr>
              <w:t xml:space="preserve">msg1-FrequencyStart at least for 4-step RACH </w:t>
            </w:r>
          </w:p>
          <w:p w14:paraId="524AFA76" w14:textId="77777777" w:rsidR="00D50E84" w:rsidRPr="00AF14BB" w:rsidRDefault="00D50E84" w:rsidP="00D50E84">
            <w:pPr>
              <w:numPr>
                <w:ilvl w:val="2"/>
                <w:numId w:val="26"/>
              </w:numPr>
              <w:spacing w:after="0"/>
              <w:jc w:val="left"/>
              <w:rPr>
                <w:sz w:val="18"/>
                <w:szCs w:val="18"/>
              </w:rPr>
            </w:pPr>
            <w:r w:rsidRPr="00AF14BB">
              <w:rPr>
                <w:sz w:val="18"/>
                <w:szCs w:val="18"/>
                <w:lang w:eastAsia="x-none"/>
              </w:rPr>
              <w:t>FFS: other applicable legacy frequency domain parameter(s)</w:t>
            </w:r>
          </w:p>
          <w:p w14:paraId="21776C64" w14:textId="77777777" w:rsidR="00D50E84" w:rsidRPr="00AF14BB" w:rsidRDefault="00D50E84" w:rsidP="00D50E84">
            <w:pPr>
              <w:numPr>
                <w:ilvl w:val="1"/>
                <w:numId w:val="26"/>
              </w:numPr>
              <w:spacing w:after="0"/>
              <w:jc w:val="left"/>
              <w:rPr>
                <w:sz w:val="18"/>
                <w:szCs w:val="18"/>
                <w:lang w:eastAsia="x-none"/>
              </w:rPr>
            </w:pPr>
            <w:r w:rsidRPr="00AF14BB">
              <w:rPr>
                <w:sz w:val="18"/>
                <w:szCs w:val="18"/>
              </w:rPr>
              <w:t xml:space="preserve">Option 2: </w:t>
            </w:r>
            <w:r w:rsidRPr="00AF14BB">
              <w:rPr>
                <w:sz w:val="18"/>
                <w:szCs w:val="18"/>
                <w:lang w:eastAsia="x-none"/>
              </w:rPr>
              <w:t>Offset to legacy frequency domain parameter(s) are configured for the additional PRACH resources</w:t>
            </w:r>
          </w:p>
          <w:p w14:paraId="7D8604E7" w14:textId="77777777" w:rsidR="00D50E84" w:rsidRPr="00AF14BB" w:rsidRDefault="00D50E84" w:rsidP="00D50E84">
            <w:pPr>
              <w:numPr>
                <w:ilvl w:val="2"/>
                <w:numId w:val="26"/>
              </w:numPr>
              <w:spacing w:after="0"/>
              <w:jc w:val="left"/>
              <w:rPr>
                <w:sz w:val="18"/>
                <w:szCs w:val="18"/>
                <w:lang w:eastAsia="x-none"/>
              </w:rPr>
            </w:pPr>
            <w:r w:rsidRPr="00AF14BB">
              <w:rPr>
                <w:sz w:val="18"/>
                <w:szCs w:val="18"/>
                <w:lang w:eastAsia="x-none"/>
              </w:rPr>
              <w:t>Note: Offset to legacy frequency domain parameter(s) is a new parameter</w:t>
            </w:r>
          </w:p>
          <w:p w14:paraId="19770430" w14:textId="77777777" w:rsidR="00D50E84" w:rsidRPr="00AF14BB" w:rsidRDefault="00D50E84" w:rsidP="00D50E84">
            <w:pPr>
              <w:numPr>
                <w:ilvl w:val="2"/>
                <w:numId w:val="26"/>
              </w:numPr>
              <w:spacing w:after="0"/>
              <w:jc w:val="left"/>
              <w:rPr>
                <w:sz w:val="18"/>
                <w:szCs w:val="18"/>
                <w:lang w:eastAsia="x-none"/>
              </w:rPr>
            </w:pPr>
            <w:r w:rsidRPr="00AF14BB">
              <w:rPr>
                <w:sz w:val="18"/>
                <w:szCs w:val="18"/>
                <w:lang w:eastAsia="x-none"/>
              </w:rPr>
              <w:t>FFS: applicable legacy frequency domain parameter(s)</w:t>
            </w:r>
          </w:p>
          <w:p w14:paraId="05E85911" w14:textId="77777777" w:rsidR="0073513C" w:rsidRPr="00AF14BB" w:rsidRDefault="0073513C" w:rsidP="001978C8">
            <w:pPr>
              <w:rPr>
                <w:sz w:val="18"/>
                <w:szCs w:val="18"/>
                <w:lang w:val="en-US"/>
              </w:rPr>
            </w:pPr>
          </w:p>
          <w:p w14:paraId="3DAD9A6C" w14:textId="77777777" w:rsidR="00D50E84" w:rsidRPr="00AF14BB" w:rsidRDefault="00D50E84" w:rsidP="00D50E84">
            <w:pPr>
              <w:rPr>
                <w:sz w:val="18"/>
                <w:szCs w:val="18"/>
                <w:lang w:eastAsia="x-none"/>
              </w:rPr>
            </w:pPr>
            <w:r w:rsidRPr="00AF14BB">
              <w:rPr>
                <w:sz w:val="18"/>
                <w:szCs w:val="18"/>
                <w:highlight w:val="green"/>
                <w:lang w:eastAsia="x-none"/>
              </w:rPr>
              <w:t>Agreement</w:t>
            </w:r>
          </w:p>
          <w:p w14:paraId="4809F262" w14:textId="77777777" w:rsidR="00D50E84" w:rsidRPr="00AF14BB" w:rsidRDefault="00D50E84" w:rsidP="00D50E84">
            <w:pPr>
              <w:spacing w:after="0"/>
              <w:rPr>
                <w:sz w:val="18"/>
                <w:szCs w:val="18"/>
              </w:rPr>
            </w:pPr>
            <w:r w:rsidRPr="00AF14BB">
              <w:rPr>
                <w:sz w:val="18"/>
                <w:szCs w:val="18"/>
              </w:rPr>
              <w:t xml:space="preserve">For adaptation of PRACH in time-domain, for determining the additional PRACH resources in time-domain, </w:t>
            </w:r>
          </w:p>
          <w:p w14:paraId="40A46894" w14:textId="77777777" w:rsidR="00D50E84" w:rsidRPr="00AF14BB" w:rsidRDefault="00D50E84" w:rsidP="00D50E84">
            <w:pPr>
              <w:numPr>
                <w:ilvl w:val="0"/>
                <w:numId w:val="23"/>
              </w:numPr>
              <w:spacing w:after="0"/>
              <w:contextualSpacing/>
              <w:jc w:val="left"/>
              <w:rPr>
                <w:sz w:val="18"/>
                <w:szCs w:val="18"/>
                <w:lang w:val="en-US"/>
              </w:rPr>
            </w:pPr>
            <w:r w:rsidRPr="00AF14BB">
              <w:rPr>
                <w:sz w:val="18"/>
                <w:szCs w:val="18"/>
                <w:lang w:val="en-US"/>
              </w:rPr>
              <w:t>For Alt 1 (same PRACH configuration index for additional and legacy PRACH resources), select one or more of the following additional mechanism(s),</w:t>
            </w:r>
          </w:p>
          <w:p w14:paraId="7E4CBA79"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1-2a: up to N1 additional value(s) of (x, y) </w:t>
            </w:r>
          </w:p>
          <w:p w14:paraId="609AA373"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 of N1(&gt;=1)</w:t>
            </w:r>
          </w:p>
          <w:p w14:paraId="277D5768"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1-2b: up to N2 additional value(s) of y </w:t>
            </w:r>
          </w:p>
          <w:p w14:paraId="0E8F0873"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 of N2 (&gt;=1)</w:t>
            </w:r>
          </w:p>
          <w:p w14:paraId="2043EB30"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Opt 1-3: Muting/masking ROs</w:t>
            </w:r>
          </w:p>
          <w:p w14:paraId="68A247E2"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1-4: </w:t>
            </w:r>
          </w:p>
          <w:p w14:paraId="34AC92D4"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up to N4_1 additional timing offset(s) at frame-level</w:t>
            </w:r>
          </w:p>
          <w:p w14:paraId="5B898DCE"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up to N4_2 additional timing offset(s) at slot-level</w:t>
            </w:r>
          </w:p>
          <w:p w14:paraId="4711F9EB"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values of N4_1(&gt;=1) and N4_2(&gt;=1)</w:t>
            </w:r>
          </w:p>
          <w:p w14:paraId="17AD7D4C"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Opt 1-5: No additional mechanism is selected.</w:t>
            </w:r>
          </w:p>
          <w:p w14:paraId="75AC86AD"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Note: x and y refer to the parameters from the random-access configuration tables (from 38.211)</w:t>
            </w:r>
          </w:p>
          <w:p w14:paraId="76B79248" w14:textId="77777777" w:rsidR="00D50E84" w:rsidRPr="00AF14BB" w:rsidRDefault="00D50E84" w:rsidP="00D50E84">
            <w:pPr>
              <w:numPr>
                <w:ilvl w:val="0"/>
                <w:numId w:val="23"/>
              </w:numPr>
              <w:spacing w:after="0"/>
              <w:contextualSpacing/>
              <w:jc w:val="left"/>
              <w:rPr>
                <w:sz w:val="18"/>
                <w:szCs w:val="18"/>
                <w:lang w:val="en-US"/>
              </w:rPr>
            </w:pPr>
            <w:r w:rsidRPr="00AF14BB">
              <w:rPr>
                <w:sz w:val="18"/>
                <w:szCs w:val="18"/>
                <w:lang w:val="en-US"/>
              </w:rPr>
              <w:t>For Alt 2 (different PRACH configuration index for additional and legacy PRACH resources), select one or more of the following additional mechanism(s),</w:t>
            </w:r>
          </w:p>
          <w:p w14:paraId="7B73C2AC"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1-2a: up to N1 additional value(s) of (x, y) </w:t>
            </w:r>
          </w:p>
          <w:p w14:paraId="23003DB1"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 of N1(&gt;=1)</w:t>
            </w:r>
          </w:p>
          <w:p w14:paraId="5B4B76DB"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1-2b: up to N2 additional value(s) of y </w:t>
            </w:r>
          </w:p>
          <w:p w14:paraId="791B9B4D"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 of N2 (&gt;=1)</w:t>
            </w:r>
          </w:p>
          <w:p w14:paraId="3321E0D2"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Opt 1-3: Muting/masking ROs</w:t>
            </w:r>
          </w:p>
          <w:p w14:paraId="35BA97E7"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 xml:space="preserve">Opt 1-4: </w:t>
            </w:r>
          </w:p>
          <w:p w14:paraId="52625AEC"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up to N4_1 additional timing offset(s) at frame-level</w:t>
            </w:r>
          </w:p>
          <w:p w14:paraId="2247000E"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up to N4_2 additional timing offset(s) at slot-level</w:t>
            </w:r>
          </w:p>
          <w:p w14:paraId="18D9D747" w14:textId="77777777" w:rsidR="00D50E84" w:rsidRPr="00AF14BB" w:rsidRDefault="00D50E84" w:rsidP="00D50E84">
            <w:pPr>
              <w:numPr>
                <w:ilvl w:val="2"/>
                <w:numId w:val="23"/>
              </w:numPr>
              <w:spacing w:after="0"/>
              <w:contextualSpacing/>
              <w:jc w:val="left"/>
              <w:rPr>
                <w:sz w:val="18"/>
                <w:szCs w:val="18"/>
                <w:lang w:val="en-US"/>
              </w:rPr>
            </w:pPr>
            <w:r w:rsidRPr="00AF14BB">
              <w:rPr>
                <w:sz w:val="18"/>
                <w:szCs w:val="18"/>
                <w:lang w:val="en-US"/>
              </w:rPr>
              <w:t>FFS: values of N4_1(&gt;=1) and N4_2(&gt;=1)</w:t>
            </w:r>
          </w:p>
          <w:p w14:paraId="78248F7D" w14:textId="77777777" w:rsidR="00D50E84" w:rsidRPr="00AF14BB" w:rsidRDefault="00D50E84" w:rsidP="00D50E84">
            <w:pPr>
              <w:numPr>
                <w:ilvl w:val="1"/>
                <w:numId w:val="23"/>
              </w:numPr>
              <w:spacing w:after="0"/>
              <w:contextualSpacing/>
              <w:jc w:val="left"/>
              <w:rPr>
                <w:sz w:val="18"/>
                <w:szCs w:val="18"/>
                <w:lang w:val="en-US"/>
              </w:rPr>
            </w:pPr>
            <w:r w:rsidRPr="00AF14BB">
              <w:rPr>
                <w:sz w:val="18"/>
                <w:szCs w:val="18"/>
                <w:lang w:val="en-US"/>
              </w:rPr>
              <w:t>Opt 1-5: No additional mechanism is selected.</w:t>
            </w:r>
          </w:p>
          <w:p w14:paraId="2DA1A04D" w14:textId="77777777" w:rsidR="0073513C" w:rsidRPr="00AF14BB" w:rsidRDefault="00D50E84" w:rsidP="00D50E84">
            <w:pPr>
              <w:numPr>
                <w:ilvl w:val="1"/>
                <w:numId w:val="23"/>
              </w:numPr>
              <w:spacing w:after="0"/>
              <w:contextualSpacing/>
              <w:jc w:val="left"/>
              <w:rPr>
                <w:sz w:val="18"/>
                <w:szCs w:val="18"/>
              </w:rPr>
            </w:pPr>
            <w:r w:rsidRPr="00AF14BB">
              <w:rPr>
                <w:sz w:val="18"/>
                <w:szCs w:val="18"/>
                <w:lang w:val="en-US"/>
              </w:rPr>
              <w:t>Note: x and y refer to the parameters from the random-access configuration tables (from 38.211)</w:t>
            </w:r>
          </w:p>
        </w:tc>
      </w:tr>
    </w:tbl>
    <w:p w14:paraId="194A8E08" w14:textId="77777777" w:rsidR="003038DB" w:rsidRPr="00B83318" w:rsidRDefault="00B83318" w:rsidP="00E4198B">
      <w:pPr>
        <w:spacing w:beforeLines="50" w:before="120" w:afterLines="50" w:after="120" w:line="300" w:lineRule="auto"/>
        <w:rPr>
          <w:rFonts w:ascii="Times New Roman" w:eastAsia="Yu Mincho" w:hAnsi="Times New Roman" w:cs="Times New Roman"/>
          <w:kern w:val="0"/>
          <w:sz w:val="20"/>
          <w:szCs w:val="20"/>
          <w:lang w:eastAsia="sv-SE"/>
        </w:rPr>
      </w:pPr>
      <w:r w:rsidRPr="00B83318">
        <w:rPr>
          <w:rFonts w:ascii="Times New Roman" w:eastAsia="Yu Mincho" w:hAnsi="Times New Roman" w:cs="Times New Roman" w:hint="eastAsia"/>
          <w:kern w:val="0"/>
          <w:sz w:val="20"/>
          <w:szCs w:val="20"/>
          <w:lang w:eastAsia="sv-SE"/>
        </w:rPr>
        <w:lastRenderedPageBreak/>
        <w:t>B</w:t>
      </w:r>
      <w:r w:rsidRPr="00B83318">
        <w:rPr>
          <w:rFonts w:ascii="Times New Roman" w:eastAsia="Yu Mincho" w:hAnsi="Times New Roman" w:cs="Times New Roman"/>
          <w:kern w:val="0"/>
          <w:sz w:val="20"/>
          <w:szCs w:val="20"/>
          <w:lang w:eastAsia="sv-SE"/>
        </w:rPr>
        <w:t xml:space="preserve">ased on the agreements achieved in RAN1, we have the following </w:t>
      </w:r>
      <w:r w:rsidR="00E4198B">
        <w:rPr>
          <w:rFonts w:ascii="Times New Roman" w:eastAsia="Yu Mincho" w:hAnsi="Times New Roman" w:cs="Times New Roman"/>
          <w:kern w:val="0"/>
          <w:sz w:val="20"/>
          <w:szCs w:val="20"/>
          <w:lang w:eastAsia="sv-SE"/>
        </w:rPr>
        <w:t xml:space="preserve">observations and </w:t>
      </w:r>
      <w:r w:rsidRPr="00B83318">
        <w:rPr>
          <w:rFonts w:ascii="Times New Roman" w:eastAsia="Yu Mincho" w:hAnsi="Times New Roman" w:cs="Times New Roman"/>
          <w:kern w:val="0"/>
          <w:sz w:val="20"/>
          <w:szCs w:val="20"/>
          <w:lang w:eastAsia="sv-SE"/>
        </w:rPr>
        <w:t>proposals:</w:t>
      </w:r>
    </w:p>
    <w:p w14:paraId="5C3775F0" w14:textId="77777777" w:rsidR="00E4198B" w:rsidRDefault="00E4198B" w:rsidP="00983CA9">
      <w:pPr>
        <w:spacing w:beforeLines="50" w:before="120" w:afterLines="50" w:after="120" w:line="300" w:lineRule="auto"/>
        <w:rPr>
          <w:rFonts w:ascii="Times New Roman" w:eastAsia="Yu Mincho" w:hAnsi="Times New Roman" w:cs="Times New Roman"/>
          <w:b/>
          <w:kern w:val="0"/>
          <w:sz w:val="20"/>
          <w:szCs w:val="20"/>
          <w:lang w:eastAsia="sv-SE"/>
        </w:rPr>
      </w:pPr>
      <w:r w:rsidRPr="00E4198B">
        <w:rPr>
          <w:rFonts w:ascii="Times New Roman" w:eastAsia="Yu Mincho" w:hAnsi="Times New Roman" w:cs="Times New Roman"/>
          <w:b/>
          <w:kern w:val="0"/>
          <w:sz w:val="20"/>
          <w:szCs w:val="20"/>
          <w:lang w:eastAsia="sv-SE"/>
        </w:rPr>
        <w:t>Observation</w:t>
      </w:r>
      <w:r w:rsidR="00B83318" w:rsidRPr="00E4198B">
        <w:rPr>
          <w:rFonts w:ascii="Times New Roman" w:eastAsia="Yu Mincho" w:hAnsi="Times New Roman" w:cs="Times New Roman"/>
          <w:b/>
          <w:kern w:val="0"/>
          <w:sz w:val="20"/>
          <w:szCs w:val="20"/>
          <w:lang w:eastAsia="sv-SE"/>
        </w:rPr>
        <w:t xml:space="preserve"> 1:</w:t>
      </w:r>
      <w:r w:rsidRPr="00E4198B">
        <w:rPr>
          <w:rFonts w:ascii="Times New Roman" w:eastAsia="Yu Mincho" w:hAnsi="Times New Roman" w:cs="Times New Roman"/>
          <w:b/>
          <w:kern w:val="0"/>
          <w:sz w:val="20"/>
          <w:szCs w:val="20"/>
          <w:lang w:eastAsia="sv-SE"/>
        </w:rPr>
        <w:t xml:space="preserve"> </w:t>
      </w:r>
      <w:r w:rsidRPr="000634C8">
        <w:rPr>
          <w:rFonts w:ascii="Times New Roman" w:hAnsi="Times New Roman" w:cs="Times New Roman"/>
          <w:b/>
          <w:kern w:val="0"/>
          <w:sz w:val="20"/>
          <w:szCs w:val="20"/>
          <w:lang w:val="sv-SE"/>
        </w:rPr>
        <w:t>Based on RAN1 agreements on SSB adaptation</w:t>
      </w:r>
      <w:r>
        <w:rPr>
          <w:rFonts w:ascii="Times New Roman" w:hAnsi="Times New Roman" w:cs="Times New Roman"/>
          <w:b/>
          <w:kern w:val="0"/>
          <w:sz w:val="20"/>
          <w:szCs w:val="20"/>
          <w:lang w:val="sv-SE"/>
        </w:rPr>
        <w:t>:</w:t>
      </w:r>
    </w:p>
    <w:p w14:paraId="350C57A4" w14:textId="631784E6" w:rsidR="00D54E29" w:rsidRPr="00D54E29" w:rsidRDefault="00E4198B" w:rsidP="00D54E29">
      <w:pPr>
        <w:pStyle w:val="a4"/>
        <w:numPr>
          <w:ilvl w:val="0"/>
          <w:numId w:val="28"/>
        </w:numPr>
        <w:spacing w:beforeLines="50" w:before="120" w:afterLines="50" w:after="120" w:line="300" w:lineRule="auto"/>
        <w:ind w:firstLineChars="0"/>
        <w:rPr>
          <w:rFonts w:ascii="Times New Roman" w:eastAsia="Yu Mincho" w:hAnsi="Times New Roman" w:cs="Times New Roman"/>
          <w:b/>
          <w:kern w:val="0"/>
          <w:lang w:eastAsia="sv-SE"/>
        </w:rPr>
      </w:pPr>
      <w:r w:rsidRPr="000634C8">
        <w:rPr>
          <w:rFonts w:ascii="Times New Roman" w:eastAsiaTheme="minorEastAsia" w:hAnsi="Times New Roman" w:cs="Times New Roman"/>
          <w:b/>
          <w:kern w:val="0"/>
          <w:lang w:val="sv-SE" w:eastAsia="zh-CN"/>
        </w:rPr>
        <w:t>Rel-19 NES-capable UE in idle mode</w:t>
      </w:r>
      <w:r>
        <w:rPr>
          <w:rFonts w:ascii="Times New Roman" w:eastAsiaTheme="minorEastAsia" w:hAnsi="Times New Roman" w:cs="Times New Roman"/>
          <w:b/>
          <w:kern w:val="0"/>
          <w:lang w:val="sv-SE" w:eastAsia="zh-CN"/>
        </w:rPr>
        <w:t xml:space="preserve"> is not supported</w:t>
      </w:r>
    </w:p>
    <w:p w14:paraId="5FAFFD38" w14:textId="77777777" w:rsidR="00B83318" w:rsidRPr="00983CA9" w:rsidRDefault="00983CA9" w:rsidP="00983CA9">
      <w:pPr>
        <w:pStyle w:val="a4"/>
        <w:numPr>
          <w:ilvl w:val="0"/>
          <w:numId w:val="28"/>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983CA9">
        <w:rPr>
          <w:rFonts w:ascii="Times New Roman" w:eastAsiaTheme="minorEastAsia" w:hAnsi="Times New Roman" w:cs="Times New Roman"/>
          <w:b/>
          <w:kern w:val="0"/>
          <w:lang w:val="sv-SE" w:eastAsia="zh-CN"/>
        </w:rPr>
        <w:t>For Cell DTX extension to SSBs not on sync-raster for connected mode UEs, no RAN1 spec. impact</w:t>
      </w:r>
    </w:p>
    <w:p w14:paraId="7D924813" w14:textId="2BBAD1A2" w:rsidR="00E4198B" w:rsidRDefault="00E4198B" w:rsidP="00983CA9">
      <w:pPr>
        <w:spacing w:beforeLines="50" w:before="120" w:afterLines="50" w:after="120" w:line="300" w:lineRule="auto"/>
        <w:rPr>
          <w:rFonts w:ascii="Times New Roman" w:hAnsi="Times New Roman" w:cs="Times New Roman"/>
          <w:b/>
          <w:kern w:val="0"/>
          <w:sz w:val="20"/>
          <w:szCs w:val="20"/>
          <w:lang w:val="sv-SE"/>
        </w:rPr>
      </w:pPr>
      <w:r w:rsidRPr="002B798C">
        <w:rPr>
          <w:rFonts w:ascii="Times New Roman" w:hAnsi="Times New Roman" w:cs="Times New Roman"/>
          <w:b/>
          <w:kern w:val="0"/>
          <w:sz w:val="20"/>
          <w:szCs w:val="20"/>
          <w:lang w:val="sv-SE"/>
        </w:rPr>
        <w:t xml:space="preserve">Proposal 1: </w:t>
      </w:r>
      <w:r w:rsidR="00072EC9" w:rsidRPr="002B798C">
        <w:rPr>
          <w:rFonts w:ascii="Times New Roman" w:hAnsi="Times New Roman" w:cs="Times New Roman"/>
          <w:b/>
          <w:kern w:val="0"/>
          <w:sz w:val="20"/>
          <w:szCs w:val="20"/>
          <w:lang w:val="sv-SE"/>
        </w:rPr>
        <w:t>There is no need to discuss the RRM requirements for the scenarios of Rel-19 NES-capable UEs in idle mode</w:t>
      </w:r>
    </w:p>
    <w:p w14:paraId="39090E71" w14:textId="1B244994" w:rsidR="00D54E29" w:rsidRPr="00D54E29" w:rsidRDefault="00D54E29" w:rsidP="00D54E29">
      <w:pPr>
        <w:pStyle w:val="a4"/>
        <w:numPr>
          <w:ilvl w:val="0"/>
          <w:numId w:val="28"/>
        </w:numPr>
        <w:spacing w:beforeLines="50" w:before="120" w:afterLines="50" w:after="120" w:line="300" w:lineRule="auto"/>
        <w:ind w:firstLineChars="0"/>
        <w:rPr>
          <w:rFonts w:ascii="Times New Roman" w:eastAsia="Yu Mincho" w:hAnsi="Times New Roman" w:cs="Times New Roman" w:hint="eastAsia"/>
          <w:b/>
          <w:kern w:val="0"/>
          <w:lang w:eastAsia="sv-SE"/>
        </w:rPr>
      </w:pPr>
      <w:r>
        <w:rPr>
          <w:rFonts w:ascii="Times New Roman" w:eastAsiaTheme="minorEastAsia" w:hAnsi="Times New Roman" w:cs="Times New Roman"/>
          <w:b/>
          <w:kern w:val="0"/>
          <w:lang w:val="sv-SE" w:eastAsia="zh-CN"/>
        </w:rPr>
        <w:t xml:space="preserve">Whether </w:t>
      </w:r>
      <w:r>
        <w:rPr>
          <w:rFonts w:ascii="Times New Roman" w:eastAsiaTheme="minorEastAsia" w:hAnsi="Times New Roman" w:cs="Times New Roman"/>
          <w:b/>
          <w:kern w:val="0"/>
          <w:lang w:val="sv-SE" w:eastAsia="zh-CN"/>
        </w:rPr>
        <w:t xml:space="preserve">to </w:t>
      </w:r>
      <w:r w:rsidRPr="002B798C">
        <w:rPr>
          <w:rFonts w:ascii="Times New Roman" w:hAnsi="Times New Roman" w:cs="Times New Roman"/>
          <w:b/>
          <w:kern w:val="0"/>
          <w:lang w:val="sv-SE"/>
        </w:rPr>
        <w:t xml:space="preserve">discuss the RRM requirements for the scenarios of Rel-19 NES-capable UEs in </w:t>
      </w:r>
      <w:r w:rsidRPr="00D54E29">
        <w:rPr>
          <w:rFonts w:ascii="Times New Roman" w:hAnsi="Times New Roman" w:cs="Times New Roman"/>
          <w:b/>
          <w:kern w:val="0"/>
          <w:lang w:val="sv-SE"/>
        </w:rPr>
        <w:t>inactive</w:t>
      </w:r>
      <w:r w:rsidRPr="002B798C">
        <w:rPr>
          <w:rFonts w:ascii="Times New Roman" w:hAnsi="Times New Roman" w:cs="Times New Roman"/>
          <w:b/>
          <w:kern w:val="0"/>
          <w:lang w:val="sv-SE"/>
        </w:rPr>
        <w:t xml:space="preserve"> mode</w:t>
      </w:r>
      <w:r>
        <w:rPr>
          <w:rFonts w:ascii="Times New Roman" w:hAnsi="Times New Roman" w:cs="Times New Roman"/>
          <w:b/>
          <w:kern w:val="0"/>
          <w:lang w:val="sv-SE"/>
        </w:rPr>
        <w:t xml:space="preserve"> should wait for RAN1 progress</w:t>
      </w:r>
    </w:p>
    <w:p w14:paraId="6FE3EEF8" w14:textId="77777777" w:rsidR="008817EC" w:rsidRPr="008817EC" w:rsidRDefault="008817EC" w:rsidP="00983CA9">
      <w:pPr>
        <w:spacing w:beforeLines="50" w:before="120" w:afterLines="50" w:after="120" w:line="300" w:lineRule="auto"/>
        <w:rPr>
          <w:rFonts w:ascii="Times New Roman" w:eastAsia="Yu Mincho" w:hAnsi="Times New Roman" w:cs="Times New Roman"/>
          <w:kern w:val="0"/>
          <w:sz w:val="20"/>
          <w:szCs w:val="20"/>
          <w:lang w:eastAsia="sv-SE"/>
        </w:rPr>
      </w:pPr>
      <w:r w:rsidRPr="008817EC">
        <w:rPr>
          <w:rFonts w:ascii="Times New Roman" w:eastAsia="Yu Mincho" w:hAnsi="Times New Roman" w:cs="Times New Roman"/>
          <w:kern w:val="0"/>
          <w:sz w:val="20"/>
          <w:szCs w:val="20"/>
          <w:lang w:eastAsia="sv-SE"/>
        </w:rPr>
        <w:t xml:space="preserve">Since </w:t>
      </w:r>
      <w:r w:rsidR="0054208A">
        <w:rPr>
          <w:rFonts w:ascii="Times New Roman" w:eastAsia="Yu Mincho" w:hAnsi="Times New Roman" w:cs="Times New Roman"/>
          <w:kern w:val="0"/>
          <w:sz w:val="20"/>
          <w:szCs w:val="20"/>
          <w:lang w:eastAsia="sv-SE"/>
        </w:rPr>
        <w:t>C</w:t>
      </w:r>
      <w:r>
        <w:rPr>
          <w:rFonts w:ascii="Times New Roman" w:eastAsia="Yu Mincho" w:hAnsi="Times New Roman" w:cs="Times New Roman"/>
          <w:kern w:val="0"/>
          <w:sz w:val="20"/>
          <w:szCs w:val="20"/>
          <w:lang w:eastAsia="sv-SE"/>
        </w:rPr>
        <w:t xml:space="preserve">ell DTX </w:t>
      </w:r>
      <w:r w:rsidR="0054208A">
        <w:rPr>
          <w:rFonts w:ascii="Times New Roman" w:eastAsia="Yu Mincho" w:hAnsi="Times New Roman" w:cs="Times New Roman"/>
          <w:kern w:val="0"/>
          <w:sz w:val="20"/>
          <w:szCs w:val="20"/>
          <w:lang w:eastAsia="sv-SE"/>
        </w:rPr>
        <w:t xml:space="preserve">(Rel-18 features) </w:t>
      </w:r>
      <w:r>
        <w:rPr>
          <w:rFonts w:ascii="Times New Roman" w:eastAsia="Yu Mincho" w:hAnsi="Times New Roman" w:cs="Times New Roman"/>
          <w:kern w:val="0"/>
          <w:sz w:val="20"/>
          <w:szCs w:val="20"/>
          <w:lang w:eastAsia="sv-SE"/>
        </w:rPr>
        <w:t xml:space="preserve">extension to SSB adaptation </w:t>
      </w:r>
      <w:r w:rsidR="0054208A">
        <w:rPr>
          <w:rFonts w:ascii="Times New Roman" w:eastAsia="Yu Mincho" w:hAnsi="Times New Roman" w:cs="Times New Roman"/>
          <w:kern w:val="0"/>
          <w:sz w:val="20"/>
          <w:szCs w:val="20"/>
          <w:lang w:eastAsia="sv-SE"/>
        </w:rPr>
        <w:t xml:space="preserve">for connected mode UEs </w:t>
      </w:r>
      <w:r>
        <w:rPr>
          <w:rFonts w:ascii="Times New Roman" w:eastAsia="Yu Mincho" w:hAnsi="Times New Roman" w:cs="Times New Roman"/>
          <w:kern w:val="0"/>
          <w:sz w:val="20"/>
          <w:szCs w:val="20"/>
          <w:lang w:eastAsia="sv-SE"/>
        </w:rPr>
        <w:t>is not</w:t>
      </w:r>
      <w:r w:rsidR="0054208A">
        <w:rPr>
          <w:rFonts w:ascii="Times New Roman" w:eastAsia="Yu Mincho" w:hAnsi="Times New Roman" w:cs="Times New Roman"/>
          <w:kern w:val="0"/>
          <w:sz w:val="20"/>
          <w:szCs w:val="20"/>
          <w:lang w:eastAsia="sv-SE"/>
        </w:rPr>
        <w:t xml:space="preserve"> introduced</w:t>
      </w:r>
      <w:r>
        <w:rPr>
          <w:rFonts w:ascii="Times New Roman" w:eastAsia="Yu Mincho" w:hAnsi="Times New Roman" w:cs="Times New Roman"/>
          <w:kern w:val="0"/>
          <w:sz w:val="20"/>
          <w:szCs w:val="20"/>
          <w:lang w:eastAsia="sv-SE"/>
        </w:rPr>
        <w:t xml:space="preserve"> in Rel-19</w:t>
      </w:r>
      <w:r w:rsidR="001F21EB">
        <w:rPr>
          <w:rFonts w:ascii="Times New Roman" w:eastAsia="Yu Mincho" w:hAnsi="Times New Roman" w:cs="Times New Roman"/>
          <w:kern w:val="0"/>
          <w:sz w:val="20"/>
          <w:szCs w:val="20"/>
          <w:lang w:eastAsia="sv-SE"/>
        </w:rPr>
        <w:t xml:space="preserve"> RAN1.</w:t>
      </w:r>
    </w:p>
    <w:p w14:paraId="165399DB" w14:textId="3678953F" w:rsidR="00072EC9" w:rsidRDefault="00072EC9" w:rsidP="00983CA9">
      <w:pPr>
        <w:spacing w:beforeLines="50" w:before="120" w:afterLines="50" w:after="120" w:line="300" w:lineRule="auto"/>
        <w:rPr>
          <w:rFonts w:ascii="Times New Roman" w:hAnsi="Times New Roman" w:cs="Times New Roman"/>
          <w:b/>
          <w:kern w:val="0"/>
          <w:sz w:val="20"/>
          <w:szCs w:val="20"/>
          <w:lang w:val="sv-SE"/>
        </w:rPr>
      </w:pPr>
      <w:r w:rsidRPr="00901944">
        <w:rPr>
          <w:rFonts w:ascii="Times New Roman" w:hAnsi="Times New Roman" w:cs="Times New Roman"/>
          <w:b/>
          <w:kern w:val="0"/>
          <w:sz w:val="20"/>
          <w:szCs w:val="20"/>
          <w:lang w:val="sv-SE"/>
        </w:rPr>
        <w:t xml:space="preserve">Proposal 2: </w:t>
      </w:r>
      <w:r w:rsidR="0054208A">
        <w:rPr>
          <w:rFonts w:ascii="Times New Roman" w:hAnsi="Times New Roman" w:cs="Times New Roman"/>
          <w:b/>
          <w:kern w:val="0"/>
          <w:sz w:val="20"/>
          <w:szCs w:val="20"/>
          <w:lang w:val="sv-SE"/>
        </w:rPr>
        <w:t xml:space="preserve">There is no need to discuss </w:t>
      </w:r>
      <w:r w:rsidR="0054208A" w:rsidRPr="002B798C">
        <w:rPr>
          <w:rFonts w:ascii="Times New Roman" w:hAnsi="Times New Roman" w:cs="Times New Roman"/>
          <w:b/>
          <w:kern w:val="0"/>
          <w:sz w:val="20"/>
          <w:szCs w:val="20"/>
          <w:lang w:val="sv-SE"/>
        </w:rPr>
        <w:t xml:space="preserve">the RRM requirements </w:t>
      </w:r>
      <w:r w:rsidR="0054208A">
        <w:rPr>
          <w:rFonts w:ascii="Times New Roman" w:hAnsi="Times New Roman" w:cs="Times New Roman"/>
          <w:b/>
          <w:kern w:val="0"/>
          <w:sz w:val="20"/>
          <w:szCs w:val="20"/>
          <w:lang w:val="sv-SE"/>
        </w:rPr>
        <w:t xml:space="preserve">related to Cell DTX </w:t>
      </w:r>
      <w:r w:rsidR="0054208A" w:rsidRPr="0054208A">
        <w:rPr>
          <w:rFonts w:ascii="Times New Roman" w:hAnsi="Times New Roman" w:cs="Times New Roman"/>
          <w:b/>
          <w:kern w:val="0"/>
          <w:sz w:val="20"/>
          <w:szCs w:val="20"/>
          <w:lang w:val="sv-SE"/>
        </w:rPr>
        <w:t xml:space="preserve">for connected mode </w:t>
      </w:r>
      <w:r w:rsidR="00B5239D" w:rsidRPr="002B798C">
        <w:rPr>
          <w:rFonts w:ascii="Times New Roman" w:hAnsi="Times New Roman" w:cs="Times New Roman"/>
          <w:b/>
          <w:kern w:val="0"/>
          <w:sz w:val="20"/>
          <w:szCs w:val="20"/>
          <w:lang w:val="sv-SE"/>
        </w:rPr>
        <w:t>Rel-19 NES-capable</w:t>
      </w:r>
      <w:r w:rsidR="00B5239D" w:rsidRPr="0054208A">
        <w:rPr>
          <w:rFonts w:ascii="Times New Roman" w:hAnsi="Times New Roman" w:cs="Times New Roman"/>
          <w:b/>
          <w:kern w:val="0"/>
          <w:sz w:val="20"/>
          <w:szCs w:val="20"/>
          <w:lang w:val="sv-SE"/>
        </w:rPr>
        <w:t xml:space="preserve"> </w:t>
      </w:r>
      <w:r w:rsidR="0054208A" w:rsidRPr="0054208A">
        <w:rPr>
          <w:rFonts w:ascii="Times New Roman" w:hAnsi="Times New Roman" w:cs="Times New Roman"/>
          <w:b/>
          <w:kern w:val="0"/>
          <w:sz w:val="20"/>
          <w:szCs w:val="20"/>
          <w:lang w:val="sv-SE"/>
        </w:rPr>
        <w:t>U</w:t>
      </w:r>
      <w:r w:rsidR="00D54E29" w:rsidRPr="0054208A">
        <w:rPr>
          <w:rFonts w:ascii="Times New Roman" w:hAnsi="Times New Roman" w:cs="Times New Roman"/>
          <w:b/>
          <w:kern w:val="0"/>
          <w:sz w:val="20"/>
          <w:szCs w:val="20"/>
          <w:lang w:val="sv-SE"/>
        </w:rPr>
        <w:t>e</w:t>
      </w:r>
      <w:r w:rsidR="0054208A" w:rsidRPr="0054208A">
        <w:rPr>
          <w:rFonts w:ascii="Times New Roman" w:hAnsi="Times New Roman" w:cs="Times New Roman"/>
          <w:b/>
          <w:kern w:val="0"/>
          <w:sz w:val="20"/>
          <w:szCs w:val="20"/>
          <w:lang w:val="sv-SE"/>
        </w:rPr>
        <w:t>s</w:t>
      </w:r>
    </w:p>
    <w:p w14:paraId="2042207B" w14:textId="6D59C6A9" w:rsidR="002E2EEA" w:rsidRDefault="00C74DC4"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lastRenderedPageBreak/>
        <w:t>3</w:t>
      </w:r>
      <w:r w:rsidR="002E2EEA">
        <w:rPr>
          <w:rFonts w:ascii="Times New Roman" w:hAnsi="Times New Roman"/>
          <w:lang w:val="en-US" w:eastAsia="zh-CN"/>
        </w:rPr>
        <w:t xml:space="preserve"> </w:t>
      </w:r>
      <w:r w:rsidR="00574309">
        <w:rPr>
          <w:rFonts w:ascii="Times New Roman" w:hAnsi="Times New Roman"/>
          <w:lang w:val="en-US" w:eastAsia="zh-CN"/>
        </w:rPr>
        <w:t>Discussions</w:t>
      </w:r>
      <w:r w:rsidR="00FF4B5A">
        <w:rPr>
          <w:rFonts w:ascii="Times New Roman" w:hAnsi="Times New Roman"/>
          <w:lang w:val="en-US" w:eastAsia="zh-CN"/>
        </w:rPr>
        <w:t xml:space="preserve"> on SSB adaptation</w:t>
      </w:r>
    </w:p>
    <w:p w14:paraId="23E4D1D2" w14:textId="01C50219" w:rsidR="00574309" w:rsidRDefault="00C74DC4" w:rsidP="002577DF">
      <w:pPr>
        <w:pStyle w:val="2"/>
      </w:pPr>
      <w:r>
        <w:t>3</w:t>
      </w:r>
      <w:r w:rsidR="00574309" w:rsidRPr="00574309">
        <w:t xml:space="preserve">.1 </w:t>
      </w:r>
      <w:r w:rsidR="002577DF" w:rsidRPr="002577DF">
        <w:t>Adaptation mechanism</w:t>
      </w:r>
    </w:p>
    <w:p w14:paraId="1C52358A" w14:textId="77777777" w:rsidR="00741BCE" w:rsidRPr="00D57BEE" w:rsidRDefault="00741BCE" w:rsidP="00D57BEE">
      <w:pPr>
        <w:spacing w:beforeLines="50" w:before="120" w:afterLines="50" w:after="120" w:line="300" w:lineRule="auto"/>
        <w:rPr>
          <w:rFonts w:ascii="Times New Roman" w:eastAsia="Yu Mincho" w:hAnsi="Times New Roman" w:cs="Times New Roman"/>
          <w:kern w:val="0"/>
          <w:sz w:val="20"/>
          <w:szCs w:val="20"/>
          <w:lang w:eastAsia="sv-SE"/>
        </w:rPr>
      </w:pPr>
      <w:r w:rsidRPr="00E042EE">
        <w:rPr>
          <w:rFonts w:ascii="Times New Roman" w:eastAsia="Yu Mincho" w:hAnsi="Times New Roman" w:cs="Times New Roman" w:hint="eastAsia"/>
          <w:kern w:val="0"/>
          <w:sz w:val="20"/>
          <w:szCs w:val="20"/>
          <w:lang w:eastAsia="sv-SE"/>
        </w:rPr>
        <w:t>In</w:t>
      </w:r>
      <w:r w:rsidRPr="00E042EE">
        <w:rPr>
          <w:rFonts w:ascii="Times New Roman" w:eastAsia="Yu Mincho" w:hAnsi="Times New Roman" w:cs="Times New Roman"/>
          <w:kern w:val="0"/>
          <w:sz w:val="20"/>
          <w:szCs w:val="20"/>
          <w:lang w:eastAsia="sv-SE"/>
        </w:rPr>
        <w:t xml:space="preserve"> last meeting, </w:t>
      </w:r>
      <w:r>
        <w:rPr>
          <w:rFonts w:ascii="Times New Roman" w:eastAsia="Yu Mincho" w:hAnsi="Times New Roman" w:cs="Times New Roman"/>
          <w:kern w:val="0"/>
          <w:sz w:val="20"/>
          <w:szCs w:val="20"/>
          <w:lang w:eastAsia="sv-SE"/>
        </w:rPr>
        <w:t xml:space="preserve">RAN4 agreed to take SSB periodicity in time-domain as starting point for SSB adaptation discussion, while </w:t>
      </w:r>
      <w:r w:rsidRPr="00D57BEE">
        <w:rPr>
          <w:rFonts w:ascii="Times New Roman" w:eastAsia="Yu Mincho" w:hAnsi="Times New Roman" w:cs="Times New Roman"/>
          <w:kern w:val="0"/>
          <w:sz w:val="20"/>
          <w:szCs w:val="20"/>
          <w:lang w:eastAsia="sv-SE"/>
        </w:rPr>
        <w:t xml:space="preserve">the </w:t>
      </w:r>
      <w:r w:rsidR="00D57BEE" w:rsidRPr="00D57BEE">
        <w:rPr>
          <w:rFonts w:ascii="Times New Roman" w:eastAsia="Yu Mincho" w:hAnsi="Times New Roman" w:cs="Times New Roman"/>
          <w:kern w:val="0"/>
          <w:sz w:val="20"/>
          <w:szCs w:val="20"/>
          <w:lang w:eastAsia="sv-SE"/>
        </w:rPr>
        <w:t>details were not fully discussed</w:t>
      </w:r>
      <w:r w:rsidR="00D57BEE">
        <w:rPr>
          <w:rFonts w:ascii="Times New Roman" w:eastAsia="Yu Mincho" w:hAnsi="Times New Roman" w:cs="Times New Roman"/>
          <w:kern w:val="0"/>
          <w:sz w:val="20"/>
          <w:szCs w:val="20"/>
          <w:lang w:eastAsia="sv-SE"/>
        </w:rPr>
        <w:t>.</w:t>
      </w:r>
    </w:p>
    <w:p w14:paraId="18DCB737" w14:textId="3286FA46" w:rsidR="00483CD3" w:rsidRPr="00483CD3" w:rsidRDefault="00C74DC4" w:rsidP="00483CD3">
      <w:pPr>
        <w:pStyle w:val="3"/>
        <w:rPr>
          <w:lang w:eastAsia="zh-CN"/>
        </w:rPr>
      </w:pPr>
      <w:r>
        <w:t>3</w:t>
      </w:r>
      <w:r w:rsidR="00483CD3">
        <w:t xml:space="preserve">.1.1 </w:t>
      </w:r>
      <w:r w:rsidR="00483CD3" w:rsidRPr="002577DF">
        <w:t>SSB burst periodicity</w:t>
      </w:r>
    </w:p>
    <w:p w14:paraId="666D88C7" w14:textId="77777777" w:rsidR="00483CD3" w:rsidRPr="00F838E5" w:rsidRDefault="00D57BEE" w:rsidP="00483CD3">
      <w:pPr>
        <w:spacing w:beforeLines="50" w:before="120" w:afterLines="50" w:after="120" w:line="300" w:lineRule="auto"/>
        <w:rPr>
          <w:rFonts w:ascii="Times New Roman" w:hAnsi="Times New Roman" w:cs="Times New Roman"/>
          <w:sz w:val="20"/>
          <w:szCs w:val="20"/>
        </w:rPr>
      </w:pPr>
      <w:r>
        <w:rPr>
          <w:rFonts w:ascii="Times New Roman" w:hAnsi="Times New Roman" w:cs="Times New Roman"/>
          <w:sz w:val="20"/>
          <w:szCs w:val="20"/>
          <w:lang w:eastAsia="x-none"/>
        </w:rPr>
        <w:t>S</w:t>
      </w:r>
      <w:r w:rsidR="00483CD3" w:rsidRPr="00F838E5">
        <w:rPr>
          <w:rFonts w:ascii="Times New Roman" w:hAnsi="Times New Roman" w:cs="Times New Roman"/>
          <w:sz w:val="20"/>
          <w:szCs w:val="20"/>
          <w:lang w:eastAsia="x-none"/>
        </w:rPr>
        <w:t xml:space="preserve">ome companies mentioned </w:t>
      </w:r>
      <w:r>
        <w:rPr>
          <w:rFonts w:ascii="Times New Roman" w:hAnsi="Times New Roman" w:cs="Times New Roman"/>
          <w:sz w:val="20"/>
          <w:szCs w:val="20"/>
          <w:lang w:eastAsia="x-none"/>
        </w:rPr>
        <w:t>that</w:t>
      </w:r>
      <w:r w:rsidR="00483CD3" w:rsidRPr="00F838E5">
        <w:rPr>
          <w:rFonts w:ascii="Times New Roman" w:hAnsi="Times New Roman" w:cs="Times New Roman"/>
          <w:sz w:val="20"/>
          <w:szCs w:val="20"/>
          <w:lang w:eastAsia="x-none"/>
        </w:rPr>
        <w:t xml:space="preserve"> introduc</w:t>
      </w:r>
      <w:r>
        <w:rPr>
          <w:rFonts w:ascii="Times New Roman" w:hAnsi="Times New Roman" w:cs="Times New Roman"/>
          <w:sz w:val="20"/>
          <w:szCs w:val="20"/>
          <w:lang w:eastAsia="x-none"/>
        </w:rPr>
        <w:t>ing</w:t>
      </w:r>
      <w:r w:rsidR="00483CD3" w:rsidRPr="00F838E5">
        <w:rPr>
          <w:rFonts w:ascii="Times New Roman" w:hAnsi="Times New Roman" w:cs="Times New Roman"/>
          <w:sz w:val="20"/>
          <w:szCs w:val="20"/>
          <w:lang w:eastAsia="x-none"/>
        </w:rPr>
        <w:t xml:space="preserve"> longer SSB periodicity (&gt; 160 ms) for SSB adaptation</w:t>
      </w:r>
      <w:r>
        <w:rPr>
          <w:rFonts w:ascii="Times New Roman" w:hAnsi="Times New Roman" w:cs="Times New Roman"/>
          <w:sz w:val="20"/>
          <w:szCs w:val="20"/>
          <w:lang w:eastAsia="x-none"/>
        </w:rPr>
        <w:t xml:space="preserve"> can </w:t>
      </w:r>
      <w:r w:rsidRPr="00D57BEE">
        <w:rPr>
          <w:rFonts w:ascii="Times New Roman" w:hAnsi="Times New Roman" w:cs="Times New Roman"/>
          <w:sz w:val="20"/>
          <w:szCs w:val="20"/>
          <w:lang w:eastAsia="x-none"/>
        </w:rPr>
        <w:t>achieve NW power saving gain</w:t>
      </w:r>
      <w:r w:rsidR="00483CD3" w:rsidRPr="00F838E5">
        <w:rPr>
          <w:rFonts w:ascii="Times New Roman" w:hAnsi="Times New Roman" w:cs="Times New Roman"/>
          <w:sz w:val="20"/>
          <w:szCs w:val="20"/>
          <w:lang w:eastAsia="x-none"/>
        </w:rPr>
        <w:t xml:space="preserve">. </w:t>
      </w:r>
      <w:r w:rsidR="00483CD3" w:rsidRPr="00F838E5">
        <w:rPr>
          <w:rFonts w:ascii="Times New Roman" w:hAnsi="Times New Roman" w:cs="Times New Roman"/>
          <w:sz w:val="20"/>
          <w:szCs w:val="20"/>
        </w:rPr>
        <w:t xml:space="preserve">Actually, this issue is also discussing in RAN1. Based on the simulation results provided in TR 38.864, longer SSB periodicity can bring significant BS energy saving gains, compared to 20ms SSB transmission periodicity baseline under most cases. From this, proponent think the longer periodicity (&gt;160 ms) should be adapted based on the traffic load to maximize the saving gain, but no conclusion achieved yet. </w:t>
      </w:r>
    </w:p>
    <w:p w14:paraId="1325254B" w14:textId="77777777" w:rsidR="00483CD3" w:rsidRPr="00F838E5" w:rsidRDefault="00483CD3" w:rsidP="00483CD3">
      <w:pPr>
        <w:spacing w:beforeLines="50" w:before="120" w:afterLines="50" w:after="120" w:line="300" w:lineRule="auto"/>
        <w:rPr>
          <w:rFonts w:ascii="Times New Roman" w:hAnsi="Times New Roman" w:cs="Times New Roman"/>
          <w:sz w:val="20"/>
          <w:szCs w:val="20"/>
        </w:rPr>
      </w:pPr>
      <w:r w:rsidRPr="00F838E5">
        <w:rPr>
          <w:rFonts w:ascii="Times New Roman" w:hAnsi="Times New Roman" w:cs="Times New Roman"/>
          <w:sz w:val="20"/>
          <w:szCs w:val="20"/>
        </w:rPr>
        <w:t xml:space="preserve">From RAN4 perspective, in our opinion, longer SSB periodicity may bring interesting RRM requirements impacts, e.g., measurement period expansion, SCell activation delay enlargement, etc, depending on the modified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SSB</m:t>
            </m:r>
          </m:sub>
        </m:sSub>
      </m:oMath>
      <w:r w:rsidRPr="00F838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SMTC_X</m:t>
            </m:r>
          </m:sub>
        </m:sSub>
      </m:oMath>
      <w:r w:rsidRPr="00F838E5">
        <w:rPr>
          <w:rFonts w:ascii="Times New Roman" w:hAnsi="Times New Roman" w:cs="Times New Roman"/>
          <w:sz w:val="20"/>
          <w:szCs w:val="20"/>
        </w:rPr>
        <w:t xml:space="preserve"> related to new upper bound of transmission period of SSB. In this sense, the corresponding impacts on RRM requirements based on the introduced longer SSB adaptation periodicity shall be further discussed.</w:t>
      </w:r>
    </w:p>
    <w:p w14:paraId="13147069" w14:textId="77777777" w:rsidR="00AF14BB" w:rsidRPr="00BB214A" w:rsidRDefault="00AF14BB" w:rsidP="00483CD3">
      <w:pPr>
        <w:spacing w:beforeLines="50" w:before="120" w:afterLines="50" w:after="120" w:line="300" w:lineRule="auto"/>
        <w:rPr>
          <w:rFonts w:ascii="Times New Roman" w:hAnsi="Times New Roman" w:cs="Times New Roman"/>
          <w:b/>
          <w:kern w:val="0"/>
          <w:sz w:val="20"/>
          <w:szCs w:val="20"/>
          <w:lang w:val="sv-SE"/>
        </w:rPr>
      </w:pPr>
      <w:r>
        <w:rPr>
          <w:rFonts w:ascii="Times New Roman" w:hAnsi="Times New Roman" w:cs="Times New Roman" w:hint="eastAsia"/>
          <w:b/>
          <w:kern w:val="0"/>
          <w:sz w:val="20"/>
          <w:szCs w:val="20"/>
          <w:lang w:val="sv-SE"/>
        </w:rPr>
        <w:t>O</w:t>
      </w:r>
      <w:r>
        <w:rPr>
          <w:rFonts w:ascii="Times New Roman" w:hAnsi="Times New Roman" w:cs="Times New Roman"/>
          <w:b/>
          <w:kern w:val="0"/>
          <w:sz w:val="20"/>
          <w:szCs w:val="20"/>
          <w:lang w:val="sv-SE"/>
        </w:rPr>
        <w:t xml:space="preserve">bservation 2: </w:t>
      </w:r>
      <w:r w:rsidR="00BB214A" w:rsidRPr="00BB214A">
        <w:rPr>
          <w:rFonts w:ascii="Times New Roman" w:hAnsi="Times New Roman" w:cs="Times New Roman"/>
          <w:b/>
          <w:kern w:val="0"/>
          <w:sz w:val="20"/>
          <w:szCs w:val="20"/>
          <w:lang w:val="sv-SE"/>
        </w:rPr>
        <w:t>Based on the simulation results provided in TR 38.864,</w:t>
      </w:r>
      <w:r w:rsidR="00BB214A">
        <w:rPr>
          <w:rFonts w:ascii="Times New Roman" w:hAnsi="Times New Roman" w:cs="Times New Roman"/>
          <w:b/>
          <w:kern w:val="0"/>
          <w:sz w:val="20"/>
          <w:szCs w:val="20"/>
          <w:lang w:val="sv-SE"/>
        </w:rPr>
        <w:t xml:space="preserve"> </w:t>
      </w:r>
      <w:r w:rsidR="00BB214A" w:rsidRPr="00BB214A">
        <w:rPr>
          <w:rFonts w:ascii="Times New Roman" w:hAnsi="Times New Roman" w:cs="Times New Roman"/>
          <w:b/>
          <w:kern w:val="0"/>
          <w:sz w:val="20"/>
          <w:szCs w:val="20"/>
          <w:lang w:val="sv-SE"/>
        </w:rPr>
        <w:t>larger periodicity can bring BS energy saving gains</w:t>
      </w:r>
    </w:p>
    <w:p w14:paraId="12292E89" w14:textId="77777777" w:rsidR="00483CD3" w:rsidRPr="00F838E5" w:rsidRDefault="00483CD3" w:rsidP="00483CD3">
      <w:pPr>
        <w:spacing w:beforeLines="50" w:before="120" w:afterLines="50" w:after="120" w:line="300" w:lineRule="auto"/>
        <w:rPr>
          <w:rFonts w:ascii="Times New Roman" w:hAnsi="Times New Roman" w:cs="Times New Roman"/>
          <w:b/>
          <w:kern w:val="0"/>
          <w:sz w:val="20"/>
          <w:szCs w:val="20"/>
          <w:lang w:val="sv-SE"/>
        </w:rPr>
      </w:pPr>
      <w:r w:rsidRPr="00F838E5">
        <w:rPr>
          <w:rFonts w:ascii="Times New Roman" w:hAnsi="Times New Roman" w:cs="Times New Roman"/>
          <w:b/>
          <w:kern w:val="0"/>
          <w:sz w:val="20"/>
          <w:szCs w:val="20"/>
          <w:lang w:val="sv-SE"/>
        </w:rPr>
        <w:t xml:space="preserve">Proposal </w:t>
      </w:r>
      <w:r w:rsidR="00BB214A">
        <w:rPr>
          <w:rFonts w:ascii="Times New Roman" w:hAnsi="Times New Roman" w:cs="Times New Roman"/>
          <w:b/>
          <w:kern w:val="0"/>
          <w:sz w:val="20"/>
          <w:szCs w:val="20"/>
          <w:lang w:val="sv-SE"/>
        </w:rPr>
        <w:t>3</w:t>
      </w:r>
      <w:r w:rsidRPr="00F838E5">
        <w:rPr>
          <w:rFonts w:ascii="Times New Roman" w:hAnsi="Times New Roman" w:cs="Times New Roman"/>
          <w:b/>
          <w:kern w:val="0"/>
          <w:sz w:val="20"/>
          <w:szCs w:val="20"/>
          <w:lang w:val="sv-SE"/>
        </w:rPr>
        <w:t xml:space="preserve">: </w:t>
      </w:r>
    </w:p>
    <w:p w14:paraId="50EAEEB2" w14:textId="77777777" w:rsidR="00483CD3" w:rsidRPr="00BB214A" w:rsidRDefault="00483CD3" w:rsidP="00483CD3">
      <w:pPr>
        <w:pStyle w:val="a4"/>
        <w:numPr>
          <w:ilvl w:val="0"/>
          <w:numId w:val="4"/>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BB214A">
        <w:rPr>
          <w:rFonts w:ascii="Times New Roman" w:eastAsiaTheme="minorEastAsia" w:hAnsi="Times New Roman" w:cs="Times New Roman"/>
          <w:b/>
          <w:kern w:val="0"/>
          <w:lang w:val="sv-SE" w:eastAsia="zh-CN"/>
        </w:rPr>
        <w:t>Suggest RAN4 to consider legacy SSB burst periodicity as starting point to define the requirements</w:t>
      </w:r>
    </w:p>
    <w:p w14:paraId="5FD413F4" w14:textId="77777777" w:rsidR="00483CD3" w:rsidRPr="00BB214A" w:rsidRDefault="00483CD3" w:rsidP="00483CD3">
      <w:pPr>
        <w:pStyle w:val="a4"/>
        <w:numPr>
          <w:ilvl w:val="0"/>
          <w:numId w:val="4"/>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BB214A">
        <w:rPr>
          <w:rFonts w:ascii="Times New Roman" w:eastAsiaTheme="minorEastAsia" w:hAnsi="Times New Roman" w:cs="Times New Roman"/>
          <w:b/>
          <w:kern w:val="0"/>
          <w:lang w:val="sv-SE" w:eastAsia="zh-CN"/>
        </w:rPr>
        <w:t>For discussion on RRM requirements impacts based on longer SSB adaptation periodicity can wait for RAN1 progress on whether longer SSB burst adaptation periodicity can be supported</w:t>
      </w:r>
    </w:p>
    <w:p w14:paraId="660E6A0E" w14:textId="424D0AA2" w:rsidR="00483CD3" w:rsidRPr="00483CD3" w:rsidRDefault="00C74DC4" w:rsidP="00483CD3">
      <w:pPr>
        <w:pStyle w:val="3"/>
        <w:rPr>
          <w:lang w:eastAsia="zh-CN"/>
        </w:rPr>
      </w:pPr>
      <w:r>
        <w:t>3</w:t>
      </w:r>
      <w:r w:rsidR="00483CD3">
        <w:t xml:space="preserve">.1.2 How to trigger SSB </w:t>
      </w:r>
      <w:r w:rsidR="00E67640">
        <w:t>adaptation</w:t>
      </w:r>
    </w:p>
    <w:p w14:paraId="520782F0" w14:textId="77777777" w:rsidR="00D5472C" w:rsidRDefault="00E67640" w:rsidP="00E67640">
      <w:pPr>
        <w:pStyle w:val="Default"/>
        <w:spacing w:beforeLines="50" w:before="120" w:afterLines="50" w:after="120" w:line="300" w:lineRule="auto"/>
        <w:rPr>
          <w:rFonts w:ascii="Times New Roman" w:hAnsi="Times New Roman" w:cs="Times New Roman"/>
          <w:color w:val="auto"/>
          <w:kern w:val="2"/>
          <w:sz w:val="20"/>
          <w:szCs w:val="20"/>
        </w:rPr>
      </w:pPr>
      <w:r w:rsidRPr="00E67640">
        <w:rPr>
          <w:rFonts w:ascii="Times New Roman" w:hAnsi="Times New Roman" w:cs="Times New Roman" w:hint="eastAsia"/>
          <w:color w:val="auto"/>
          <w:kern w:val="2"/>
          <w:sz w:val="20"/>
          <w:szCs w:val="20"/>
        </w:rPr>
        <w:t>A</w:t>
      </w:r>
      <w:r w:rsidRPr="00E67640">
        <w:rPr>
          <w:rFonts w:ascii="Times New Roman" w:hAnsi="Times New Roman" w:cs="Times New Roman"/>
          <w:color w:val="auto"/>
          <w:kern w:val="2"/>
          <w:sz w:val="20"/>
          <w:szCs w:val="20"/>
        </w:rPr>
        <w:t>ctu</w:t>
      </w:r>
      <w:r>
        <w:rPr>
          <w:rFonts w:ascii="Times New Roman" w:hAnsi="Times New Roman" w:cs="Times New Roman"/>
          <w:color w:val="auto"/>
          <w:kern w:val="2"/>
          <w:sz w:val="20"/>
          <w:szCs w:val="20"/>
        </w:rPr>
        <w:t>a</w:t>
      </w:r>
      <w:r w:rsidR="00D5472C">
        <w:rPr>
          <w:rFonts w:ascii="Times New Roman" w:hAnsi="Times New Roman" w:cs="Times New Roman"/>
          <w:color w:val="auto"/>
          <w:kern w:val="2"/>
          <w:sz w:val="20"/>
          <w:szCs w:val="20"/>
        </w:rPr>
        <w:t xml:space="preserve">lly, based on RAN1 agreement achieved in the previous meetings, SSB adaptation triggered by NW </w:t>
      </w:r>
      <w:r w:rsidR="0013425E">
        <w:rPr>
          <w:rFonts w:ascii="Times New Roman" w:hAnsi="Times New Roman" w:cs="Times New Roman"/>
          <w:color w:val="auto"/>
          <w:kern w:val="2"/>
          <w:sz w:val="20"/>
          <w:szCs w:val="20"/>
        </w:rPr>
        <w:t>was</w:t>
      </w:r>
      <w:r w:rsidR="00D5472C">
        <w:rPr>
          <w:rFonts w:ascii="Times New Roman" w:hAnsi="Times New Roman" w:cs="Times New Roman"/>
          <w:color w:val="auto"/>
          <w:kern w:val="2"/>
          <w:sz w:val="20"/>
          <w:szCs w:val="20"/>
        </w:rPr>
        <w:t xml:space="preserve"> taken as a preferred solution</w:t>
      </w:r>
    </w:p>
    <w:tbl>
      <w:tblPr>
        <w:tblStyle w:val="a3"/>
        <w:tblW w:w="0" w:type="auto"/>
        <w:tblLook w:val="04A0" w:firstRow="1" w:lastRow="0" w:firstColumn="1" w:lastColumn="0" w:noHBand="0" w:noVBand="1"/>
      </w:tblPr>
      <w:tblGrid>
        <w:gridCol w:w="9629"/>
      </w:tblGrid>
      <w:tr w:rsidR="00D5472C" w14:paraId="3C137130" w14:textId="77777777" w:rsidTr="00D5472C">
        <w:tc>
          <w:tcPr>
            <w:tcW w:w="9629" w:type="dxa"/>
          </w:tcPr>
          <w:p w14:paraId="05370197" w14:textId="77777777" w:rsidR="00D5472C" w:rsidRPr="00D5472C" w:rsidRDefault="00D5472C" w:rsidP="00D5472C">
            <w:pPr>
              <w:spacing w:after="0" w:line="300" w:lineRule="auto"/>
              <w:rPr>
                <w:sz w:val="18"/>
                <w:szCs w:val="18"/>
                <w:highlight w:val="green"/>
                <w:lang w:eastAsia="x-none"/>
              </w:rPr>
            </w:pPr>
            <w:r w:rsidRPr="00D5472C">
              <w:rPr>
                <w:sz w:val="18"/>
                <w:szCs w:val="18"/>
                <w:highlight w:val="green"/>
                <w:lang w:eastAsia="x-none"/>
              </w:rPr>
              <w:t>Agreement</w:t>
            </w:r>
          </w:p>
          <w:p w14:paraId="2A44AD83" w14:textId="77777777" w:rsidR="00D5472C" w:rsidRPr="00D5472C" w:rsidRDefault="00D5472C" w:rsidP="00D5472C">
            <w:pPr>
              <w:suppressAutoHyphens/>
              <w:spacing w:after="0" w:line="300" w:lineRule="auto"/>
              <w:rPr>
                <w:sz w:val="18"/>
                <w:szCs w:val="18"/>
                <w:lang w:eastAsia="x-none"/>
              </w:rPr>
            </w:pPr>
            <w:r w:rsidRPr="00D5472C">
              <w:rPr>
                <w:sz w:val="18"/>
                <w:szCs w:val="18"/>
                <w:lang w:eastAsia="x-none"/>
              </w:rPr>
              <w:t xml:space="preserve">For indication of adaptation of SSB in time-domain, </w:t>
            </w:r>
          </w:p>
          <w:p w14:paraId="27C14226" w14:textId="77777777" w:rsidR="00D5472C" w:rsidRPr="00D5472C" w:rsidRDefault="00D5472C" w:rsidP="00D5472C">
            <w:pPr>
              <w:pStyle w:val="a4"/>
              <w:numPr>
                <w:ilvl w:val="0"/>
                <w:numId w:val="29"/>
              </w:numPr>
              <w:suppressAutoHyphens/>
              <w:spacing w:after="0" w:line="300" w:lineRule="auto"/>
              <w:ind w:firstLineChars="0"/>
              <w:rPr>
                <w:rFonts w:eastAsia="Yu Mincho"/>
                <w:lang w:val="sv-SE" w:eastAsia="x-none"/>
              </w:rPr>
            </w:pPr>
            <w:r w:rsidRPr="00D5472C">
              <w:rPr>
                <w:rFonts w:eastAsia="Yu Mincho"/>
                <w:sz w:val="18"/>
                <w:szCs w:val="18"/>
                <w:lang w:val="sv-SE" w:eastAsia="sv-SE"/>
              </w:rPr>
              <w:t>Support at least SSB adaptation provided by gNB without UE trigger</w:t>
            </w:r>
          </w:p>
        </w:tc>
      </w:tr>
    </w:tbl>
    <w:p w14:paraId="50EA1FEB" w14:textId="77777777" w:rsidR="00D5472C" w:rsidRDefault="0013425E" w:rsidP="00E67640">
      <w:pPr>
        <w:pStyle w:val="Default"/>
        <w:spacing w:beforeLines="50" w:before="120" w:afterLines="50" w:after="120" w:line="300" w:lineRule="auto"/>
        <w:rPr>
          <w:rFonts w:ascii="Times New Roman" w:hAnsi="Times New Roman" w:cs="Times New Roman"/>
          <w:color w:val="auto"/>
          <w:kern w:val="2"/>
          <w:sz w:val="20"/>
          <w:szCs w:val="20"/>
        </w:rPr>
      </w:pPr>
      <w:r>
        <w:rPr>
          <w:rFonts w:ascii="Times New Roman" w:hAnsi="Times New Roman" w:cs="Times New Roman"/>
          <w:color w:val="auto"/>
          <w:kern w:val="2"/>
          <w:sz w:val="20"/>
          <w:szCs w:val="20"/>
        </w:rPr>
        <w:t>While,</w:t>
      </w:r>
      <w:r w:rsidR="00810333">
        <w:rPr>
          <w:rFonts w:ascii="Times New Roman" w:hAnsi="Times New Roman" w:cs="Times New Roman"/>
          <w:color w:val="auto"/>
          <w:kern w:val="2"/>
          <w:sz w:val="20"/>
          <w:szCs w:val="20"/>
        </w:rPr>
        <w:t xml:space="preserve"> </w:t>
      </w:r>
      <w:r>
        <w:rPr>
          <w:rFonts w:ascii="Times New Roman" w:hAnsi="Times New Roman" w:cs="Times New Roman"/>
          <w:color w:val="auto"/>
          <w:kern w:val="2"/>
          <w:sz w:val="20"/>
          <w:szCs w:val="20"/>
        </w:rPr>
        <w:t xml:space="preserve">the discussions on </w:t>
      </w:r>
      <w:r w:rsidR="00810333">
        <w:rPr>
          <w:rFonts w:ascii="Times New Roman" w:hAnsi="Times New Roman" w:cs="Times New Roman"/>
          <w:color w:val="auto"/>
          <w:kern w:val="2"/>
          <w:sz w:val="20"/>
          <w:szCs w:val="20"/>
        </w:rPr>
        <w:t>by which way the UE can achieve the adapted SSB periodicity, RRC reconfiguration, MAC-CE or DCI</w:t>
      </w:r>
      <w:r>
        <w:rPr>
          <w:rFonts w:ascii="Times New Roman" w:hAnsi="Times New Roman" w:cs="Times New Roman"/>
          <w:color w:val="auto"/>
          <w:kern w:val="2"/>
          <w:sz w:val="20"/>
          <w:szCs w:val="20"/>
        </w:rPr>
        <w:t xml:space="preserve"> is ongoing for a few meetings.</w:t>
      </w:r>
      <w:r w:rsidR="00030623">
        <w:rPr>
          <w:rFonts w:ascii="Times New Roman" w:hAnsi="Times New Roman" w:cs="Times New Roman"/>
          <w:color w:val="auto"/>
          <w:kern w:val="2"/>
          <w:sz w:val="20"/>
          <w:szCs w:val="20"/>
        </w:rPr>
        <w:t xml:space="preserve"> From our understanding, </w:t>
      </w:r>
    </w:p>
    <w:p w14:paraId="40D76046" w14:textId="77777777" w:rsidR="00E0399F" w:rsidRDefault="003B1263" w:rsidP="00E0399F">
      <w:pPr>
        <w:pStyle w:val="Default"/>
        <w:numPr>
          <w:ilvl w:val="0"/>
          <w:numId w:val="29"/>
        </w:numPr>
        <w:spacing w:beforeLines="50" w:before="120" w:afterLines="50" w:after="120" w:line="300" w:lineRule="auto"/>
        <w:rPr>
          <w:rFonts w:ascii="Times New Roman" w:hAnsi="Times New Roman" w:cs="Times New Roman"/>
          <w:color w:val="auto"/>
          <w:kern w:val="2"/>
          <w:sz w:val="20"/>
          <w:szCs w:val="20"/>
        </w:rPr>
      </w:pPr>
      <w:r>
        <w:rPr>
          <w:rFonts w:ascii="Times New Roman" w:hAnsi="Times New Roman" w:cs="Times New Roman"/>
          <w:color w:val="auto"/>
          <w:kern w:val="2"/>
          <w:sz w:val="20"/>
          <w:szCs w:val="20"/>
        </w:rPr>
        <w:t>SIB1</w:t>
      </w:r>
      <w:r w:rsidR="00796B4A">
        <w:rPr>
          <w:rFonts w:ascii="Times New Roman" w:hAnsi="Times New Roman" w:cs="Times New Roman"/>
          <w:color w:val="auto"/>
          <w:kern w:val="2"/>
          <w:sz w:val="20"/>
          <w:szCs w:val="20"/>
        </w:rPr>
        <w:t xml:space="preserve"> update</w:t>
      </w:r>
      <w:r>
        <w:rPr>
          <w:rFonts w:ascii="Times New Roman" w:hAnsi="Times New Roman" w:cs="Times New Roman"/>
          <w:color w:val="auto"/>
          <w:kern w:val="2"/>
          <w:sz w:val="20"/>
          <w:szCs w:val="20"/>
        </w:rPr>
        <w:t>/</w:t>
      </w:r>
      <w:r w:rsidR="00E0399F">
        <w:rPr>
          <w:rFonts w:ascii="Times New Roman" w:hAnsi="Times New Roman" w:cs="Times New Roman"/>
          <w:color w:val="auto"/>
          <w:kern w:val="2"/>
          <w:sz w:val="20"/>
          <w:szCs w:val="20"/>
        </w:rPr>
        <w:t>RRC</w:t>
      </w:r>
      <w:r>
        <w:rPr>
          <w:rFonts w:ascii="Times New Roman" w:hAnsi="Times New Roman" w:cs="Times New Roman"/>
          <w:color w:val="auto"/>
          <w:kern w:val="2"/>
          <w:sz w:val="20"/>
          <w:szCs w:val="20"/>
        </w:rPr>
        <w:t xml:space="preserve"> reconfiguration</w:t>
      </w:r>
      <w:r w:rsidR="00E0399F">
        <w:rPr>
          <w:rFonts w:ascii="Times New Roman" w:hAnsi="Times New Roman" w:cs="Times New Roman"/>
          <w:color w:val="auto"/>
          <w:kern w:val="2"/>
          <w:sz w:val="20"/>
          <w:szCs w:val="20"/>
        </w:rPr>
        <w:t xml:space="preserve"> based adaptation can be considered as a </w:t>
      </w:r>
      <w:r>
        <w:rPr>
          <w:rFonts w:ascii="Times New Roman" w:hAnsi="Times New Roman" w:cs="Times New Roman"/>
          <w:color w:val="auto"/>
          <w:kern w:val="2"/>
          <w:sz w:val="20"/>
          <w:szCs w:val="20"/>
        </w:rPr>
        <w:t xml:space="preserve">supported way. </w:t>
      </w:r>
    </w:p>
    <w:p w14:paraId="21953878" w14:textId="77777777" w:rsidR="00545A43" w:rsidRPr="00545A43" w:rsidRDefault="00E0399F" w:rsidP="00E849BF">
      <w:pPr>
        <w:pStyle w:val="Default"/>
        <w:widowControl/>
        <w:numPr>
          <w:ilvl w:val="0"/>
          <w:numId w:val="30"/>
        </w:numPr>
        <w:autoSpaceDE/>
        <w:autoSpaceDN/>
        <w:adjustRightInd/>
        <w:spacing w:beforeLines="50" w:before="120" w:afterLines="50" w:after="120" w:line="300" w:lineRule="auto"/>
        <w:rPr>
          <w:rFonts w:ascii="Times New Roman" w:hAnsi="Times New Roman" w:cs="Times New Roman"/>
          <w:sz w:val="20"/>
          <w:szCs w:val="20"/>
          <w:lang w:val="en-GB"/>
        </w:rPr>
      </w:pPr>
      <w:r w:rsidRPr="00545A43">
        <w:rPr>
          <w:rFonts w:ascii="Times New Roman" w:hAnsi="Times New Roman" w:cs="Times New Roman" w:hint="eastAsia"/>
          <w:sz w:val="20"/>
          <w:szCs w:val="20"/>
          <w:lang w:val="en-GB"/>
        </w:rPr>
        <w:t>M</w:t>
      </w:r>
      <w:r w:rsidRPr="00545A43">
        <w:rPr>
          <w:rFonts w:ascii="Times New Roman" w:hAnsi="Times New Roman" w:cs="Times New Roman"/>
          <w:sz w:val="20"/>
          <w:szCs w:val="20"/>
          <w:lang w:val="en-GB"/>
        </w:rPr>
        <w:t>AC-CE</w:t>
      </w:r>
      <w:r w:rsidR="003B1263" w:rsidRPr="00545A43">
        <w:rPr>
          <w:rFonts w:ascii="Times New Roman" w:hAnsi="Times New Roman" w:cs="Times New Roman"/>
          <w:sz w:val="20"/>
          <w:szCs w:val="20"/>
          <w:lang w:val="en-GB"/>
        </w:rPr>
        <w:t xml:space="preserve">. Since </w:t>
      </w:r>
      <w:r w:rsidR="003B1263" w:rsidRPr="003B1263">
        <w:rPr>
          <w:rFonts w:ascii="Times New Roman" w:hAnsi="Times New Roman" w:cs="Times New Roman"/>
          <w:sz w:val="20"/>
          <w:szCs w:val="20"/>
          <w:lang w:val="en-GB"/>
        </w:rPr>
        <w:t>it was agreed in RAN1#117 and RAN1 #118 that MAC</w:t>
      </w:r>
      <w:r w:rsidR="00545A43">
        <w:rPr>
          <w:rFonts w:ascii="Times New Roman" w:hAnsi="Times New Roman" w:cs="Times New Roman"/>
          <w:sz w:val="20"/>
          <w:szCs w:val="20"/>
          <w:lang w:val="en-GB"/>
        </w:rPr>
        <w:t>-</w:t>
      </w:r>
      <w:r w:rsidR="003B1263" w:rsidRPr="003B1263">
        <w:rPr>
          <w:rFonts w:ascii="Times New Roman" w:hAnsi="Times New Roman" w:cs="Times New Roman"/>
          <w:sz w:val="20"/>
          <w:szCs w:val="20"/>
          <w:lang w:val="en-GB"/>
        </w:rPr>
        <w:t xml:space="preserve">CE based signaling to indicate on-demand SSB transmission on the </w:t>
      </w:r>
      <w:r w:rsidR="00545A43">
        <w:rPr>
          <w:rFonts w:ascii="Times New Roman" w:hAnsi="Times New Roman" w:cs="Times New Roman"/>
          <w:sz w:val="20"/>
          <w:szCs w:val="20"/>
          <w:lang w:val="en-GB"/>
        </w:rPr>
        <w:t>SC</w:t>
      </w:r>
      <w:r w:rsidR="003B1263" w:rsidRPr="003B1263">
        <w:rPr>
          <w:rFonts w:ascii="Times New Roman" w:hAnsi="Times New Roman" w:cs="Times New Roman"/>
          <w:sz w:val="20"/>
          <w:szCs w:val="20"/>
          <w:lang w:val="en-GB"/>
        </w:rPr>
        <w:t>ell.</w:t>
      </w:r>
      <w:r w:rsidR="003B1263">
        <w:rPr>
          <w:rFonts w:ascii="Times New Roman" w:hAnsi="Times New Roman" w:cs="Times New Roman"/>
          <w:sz w:val="20"/>
          <w:szCs w:val="20"/>
          <w:lang w:val="en-GB"/>
        </w:rPr>
        <w:t xml:space="preserve"> </w:t>
      </w:r>
      <w:r w:rsidR="00545A43">
        <w:rPr>
          <w:rFonts w:ascii="Times New Roman" w:hAnsi="Times New Roman" w:cs="Times New Roman"/>
          <w:sz w:val="20"/>
          <w:szCs w:val="20"/>
          <w:lang w:val="en-GB"/>
        </w:rPr>
        <w:t xml:space="preserve">Considering the </w:t>
      </w:r>
      <w:r w:rsidR="00545A43" w:rsidRPr="00545A43">
        <w:rPr>
          <w:rFonts w:ascii="Times New Roman" w:hAnsi="Times New Roman" w:cs="Times New Roman"/>
          <w:sz w:val="20"/>
          <w:szCs w:val="20"/>
          <w:lang w:val="en-GB"/>
        </w:rPr>
        <w:t>commonality between on-demand SSB and SSB periodicity adaptation</w:t>
      </w:r>
      <w:r w:rsidR="00545A43">
        <w:rPr>
          <w:rFonts w:ascii="Times New Roman" w:hAnsi="Times New Roman" w:cs="Times New Roman"/>
          <w:sz w:val="20"/>
          <w:szCs w:val="20"/>
          <w:lang w:val="en-GB"/>
        </w:rPr>
        <w:t xml:space="preserve"> </w:t>
      </w:r>
      <w:r w:rsidR="00545A43" w:rsidRPr="003B1263">
        <w:rPr>
          <w:rFonts w:ascii="Times New Roman" w:hAnsi="Times New Roman" w:cs="Times New Roman"/>
          <w:sz w:val="20"/>
          <w:szCs w:val="20"/>
          <w:lang w:val="en-GB"/>
        </w:rPr>
        <w:t xml:space="preserve">at least </w:t>
      </w:r>
      <w:r w:rsidR="00E849BF">
        <w:rPr>
          <w:rFonts w:ascii="Times New Roman" w:hAnsi="Times New Roman" w:cs="Times New Roman"/>
          <w:sz w:val="20"/>
          <w:szCs w:val="20"/>
          <w:lang w:val="en-GB"/>
        </w:rPr>
        <w:t>from</w:t>
      </w:r>
      <w:r w:rsidR="00545A43" w:rsidRPr="003B1263">
        <w:rPr>
          <w:rFonts w:ascii="Times New Roman" w:hAnsi="Times New Roman" w:cs="Times New Roman"/>
          <w:sz w:val="20"/>
          <w:szCs w:val="20"/>
          <w:lang w:val="en-GB"/>
        </w:rPr>
        <w:t xml:space="preserve"> SCell operation perspective</w:t>
      </w:r>
      <w:r w:rsidR="00545A43">
        <w:rPr>
          <w:rFonts w:ascii="Times New Roman" w:hAnsi="Times New Roman" w:cs="Times New Roman"/>
          <w:sz w:val="20"/>
          <w:szCs w:val="20"/>
          <w:lang w:val="en-GB"/>
        </w:rPr>
        <w:t xml:space="preserve">, whether the same </w:t>
      </w:r>
      <w:r w:rsidR="00E849BF">
        <w:rPr>
          <w:rFonts w:ascii="Times New Roman" w:hAnsi="Times New Roman" w:cs="Times New Roman"/>
          <w:sz w:val="20"/>
          <w:szCs w:val="20"/>
          <w:lang w:val="en-GB"/>
        </w:rPr>
        <w:t xml:space="preserve">scheme/MAC-CE framework for on-demand SSB can be </w:t>
      </w:r>
      <w:r w:rsidR="00E849BF" w:rsidRPr="003B1263">
        <w:rPr>
          <w:rFonts w:ascii="Times New Roman" w:hAnsi="Times New Roman" w:cs="Times New Roman"/>
          <w:color w:val="auto"/>
          <w:kern w:val="2"/>
          <w:sz w:val="20"/>
          <w:szCs w:val="20"/>
        </w:rPr>
        <w:t>support</w:t>
      </w:r>
      <w:r w:rsidR="00E849BF">
        <w:rPr>
          <w:rFonts w:ascii="Times New Roman" w:hAnsi="Times New Roman" w:cs="Times New Roman"/>
          <w:color w:val="auto"/>
          <w:kern w:val="2"/>
          <w:sz w:val="20"/>
          <w:szCs w:val="20"/>
        </w:rPr>
        <w:t>ed</w:t>
      </w:r>
      <w:r w:rsidR="00E849BF" w:rsidRPr="003B1263">
        <w:rPr>
          <w:rFonts w:ascii="Times New Roman" w:hAnsi="Times New Roman" w:cs="Times New Roman"/>
          <w:color w:val="auto"/>
          <w:kern w:val="2"/>
          <w:sz w:val="20"/>
          <w:szCs w:val="20"/>
        </w:rPr>
        <w:t xml:space="preserve"> </w:t>
      </w:r>
      <w:r w:rsidR="00E1440C">
        <w:rPr>
          <w:rFonts w:ascii="Times New Roman" w:hAnsi="Times New Roman" w:cs="Times New Roman"/>
          <w:color w:val="auto"/>
          <w:kern w:val="2"/>
          <w:sz w:val="20"/>
          <w:szCs w:val="20"/>
        </w:rPr>
        <w:t>in</w:t>
      </w:r>
      <w:r w:rsidR="00E849BF" w:rsidRPr="00E849BF">
        <w:rPr>
          <w:rFonts w:ascii="Times New Roman" w:hAnsi="Times New Roman" w:cs="Times New Roman"/>
          <w:sz w:val="20"/>
          <w:szCs w:val="20"/>
          <w:lang w:val="en-GB"/>
        </w:rPr>
        <w:t xml:space="preserve"> SSB </w:t>
      </w:r>
      <w:r w:rsidR="00E849BF" w:rsidRPr="00545A43">
        <w:rPr>
          <w:rFonts w:ascii="Times New Roman" w:hAnsi="Times New Roman" w:cs="Times New Roman"/>
          <w:sz w:val="20"/>
          <w:szCs w:val="20"/>
          <w:lang w:val="en-GB"/>
        </w:rPr>
        <w:t>adaptation</w:t>
      </w:r>
      <w:r w:rsidR="00E849BF" w:rsidRPr="00E849BF">
        <w:rPr>
          <w:rFonts w:ascii="Times New Roman" w:hAnsi="Times New Roman" w:cs="Times New Roman"/>
          <w:sz w:val="20"/>
          <w:szCs w:val="20"/>
          <w:lang w:val="en-GB"/>
        </w:rPr>
        <w:t xml:space="preserve"> could be arguable</w:t>
      </w:r>
    </w:p>
    <w:p w14:paraId="74A421AB" w14:textId="77777777" w:rsidR="00762AD8" w:rsidRDefault="00E1440C" w:rsidP="00AB2A95">
      <w:pPr>
        <w:pStyle w:val="Default"/>
        <w:widowControl/>
        <w:numPr>
          <w:ilvl w:val="0"/>
          <w:numId w:val="30"/>
        </w:numPr>
        <w:autoSpaceDE/>
        <w:autoSpaceDN/>
        <w:adjustRightInd/>
        <w:spacing w:beforeLines="50" w:before="120" w:afterLines="50" w:after="120" w:line="300" w:lineRule="auto"/>
        <w:rPr>
          <w:rFonts w:ascii="Times New Roman" w:hAnsi="Times New Roman" w:cs="Times New Roman"/>
          <w:sz w:val="20"/>
          <w:szCs w:val="20"/>
          <w:lang w:val="en-GB"/>
        </w:rPr>
      </w:pPr>
      <w:r w:rsidRPr="00762AD8">
        <w:rPr>
          <w:rFonts w:ascii="Times New Roman" w:hAnsi="Times New Roman" w:cs="Times New Roman" w:hint="eastAsia"/>
          <w:sz w:val="20"/>
          <w:szCs w:val="20"/>
          <w:lang w:val="en-GB"/>
        </w:rPr>
        <w:t>D</w:t>
      </w:r>
      <w:r w:rsidRPr="00762AD8">
        <w:rPr>
          <w:rFonts w:ascii="Times New Roman" w:hAnsi="Times New Roman" w:cs="Times New Roman"/>
          <w:sz w:val="20"/>
          <w:szCs w:val="20"/>
          <w:lang w:val="en-GB"/>
        </w:rPr>
        <w:t>CI. Since it was agreed in RAN1 that DCI based signaling (</w:t>
      </w:r>
      <w:r w:rsidR="00E30C4E">
        <w:rPr>
          <w:rFonts w:ascii="Times New Roman" w:hAnsi="Times New Roman" w:cs="Times New Roman"/>
          <w:sz w:val="20"/>
          <w:szCs w:val="20"/>
          <w:lang w:val="en-GB"/>
        </w:rPr>
        <w:t>a</w:t>
      </w:r>
      <w:r w:rsidR="00762AD8" w:rsidRPr="00762AD8">
        <w:rPr>
          <w:rFonts w:ascii="Times New Roman" w:hAnsi="Times New Roman" w:cs="Times New Roman"/>
          <w:sz w:val="20"/>
          <w:szCs w:val="20"/>
          <w:lang w:val="en-GB"/>
        </w:rPr>
        <w:t>t least DCI format 1_0</w:t>
      </w:r>
      <w:r w:rsidR="00762AD8">
        <w:rPr>
          <w:rFonts w:ascii="Times New Roman" w:hAnsi="Times New Roman" w:cs="Times New Roman"/>
          <w:sz w:val="20"/>
          <w:szCs w:val="20"/>
          <w:lang w:val="en-GB"/>
        </w:rPr>
        <w:t>) to indicate</w:t>
      </w:r>
      <w:r w:rsidR="00762AD8" w:rsidRPr="00762AD8">
        <w:rPr>
          <w:rFonts w:ascii="Times New Roman" w:hAnsi="Times New Roman" w:cs="Times New Roman"/>
          <w:sz w:val="20"/>
          <w:szCs w:val="20"/>
          <w:lang w:val="en-GB"/>
        </w:rPr>
        <w:t xml:space="preserve"> </w:t>
      </w:r>
      <w:r w:rsidR="00643BB4">
        <w:rPr>
          <w:rFonts w:ascii="Times New Roman" w:hAnsi="Times New Roman" w:cs="Times New Roman"/>
          <w:sz w:val="20"/>
          <w:szCs w:val="20"/>
          <w:lang w:val="en-GB"/>
        </w:rPr>
        <w:t xml:space="preserve">whether (a subset of) the </w:t>
      </w:r>
      <w:r w:rsidR="00762AD8" w:rsidRPr="00762AD8">
        <w:rPr>
          <w:rFonts w:ascii="Times New Roman" w:hAnsi="Times New Roman" w:cs="Times New Roman"/>
          <w:sz w:val="20"/>
          <w:szCs w:val="20"/>
          <w:lang w:val="en-GB"/>
        </w:rPr>
        <w:t>additional PRACH resources</w:t>
      </w:r>
      <w:r w:rsidR="00643BB4">
        <w:rPr>
          <w:rFonts w:ascii="Times New Roman" w:hAnsi="Times New Roman" w:cs="Times New Roman"/>
          <w:sz w:val="20"/>
          <w:szCs w:val="20"/>
          <w:lang w:val="en-GB"/>
        </w:rPr>
        <w:t xml:space="preserve"> provided by semi-static signaling are available or not</w:t>
      </w:r>
      <w:r w:rsidR="00762AD8">
        <w:rPr>
          <w:rFonts w:ascii="Times New Roman" w:hAnsi="Times New Roman" w:cs="Times New Roman"/>
          <w:sz w:val="20"/>
          <w:szCs w:val="20"/>
          <w:lang w:val="en-GB"/>
        </w:rPr>
        <w:t xml:space="preserve">. </w:t>
      </w:r>
      <w:r w:rsidR="00A97FA4">
        <w:rPr>
          <w:rFonts w:ascii="Times New Roman" w:hAnsi="Times New Roman" w:cs="Times New Roman"/>
          <w:sz w:val="20"/>
          <w:szCs w:val="20"/>
          <w:lang w:val="en-GB"/>
        </w:rPr>
        <w:t xml:space="preserve">Considering the association between SSB and valid RO, </w:t>
      </w:r>
      <w:r w:rsidR="00AB2A95">
        <w:rPr>
          <w:rFonts w:ascii="Times New Roman" w:hAnsi="Times New Roman" w:cs="Times New Roman"/>
          <w:sz w:val="20"/>
          <w:szCs w:val="20"/>
          <w:lang w:val="en-GB"/>
        </w:rPr>
        <w:t xml:space="preserve">whether it is </w:t>
      </w:r>
      <w:r w:rsidR="00880594">
        <w:rPr>
          <w:rFonts w:ascii="Times New Roman" w:hAnsi="Times New Roman" w:cs="Times New Roman"/>
          <w:sz w:val="20"/>
          <w:szCs w:val="20"/>
          <w:lang w:val="en-GB"/>
        </w:rPr>
        <w:t>doable</w:t>
      </w:r>
      <w:r w:rsidR="00AB2A95">
        <w:rPr>
          <w:rFonts w:ascii="Times New Roman" w:hAnsi="Times New Roman" w:cs="Times New Roman"/>
          <w:sz w:val="20"/>
          <w:szCs w:val="20"/>
          <w:lang w:val="en-GB"/>
        </w:rPr>
        <w:t xml:space="preserve"> and natural to extend the DCI scheme of PRACH to SSB adaptation could be arguable</w:t>
      </w:r>
    </w:p>
    <w:p w14:paraId="57AC814D" w14:textId="77777777" w:rsidR="00796B4A" w:rsidRDefault="00030623" w:rsidP="00A97FA4">
      <w:pPr>
        <w:spacing w:beforeLines="50" w:before="120" w:afterLines="50" w:after="120" w:line="300" w:lineRule="auto"/>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E</w:t>
      </w:r>
      <w:r w:rsidR="00796B4A" w:rsidRPr="00796B4A">
        <w:rPr>
          <w:rFonts w:ascii="Times New Roman" w:hAnsi="Times New Roman" w:cs="Times New Roman"/>
          <w:color w:val="000000"/>
          <w:kern w:val="0"/>
          <w:sz w:val="20"/>
          <w:szCs w:val="20"/>
          <w:lang w:val="en-GB"/>
        </w:rPr>
        <w:t xml:space="preserve">ither way </w:t>
      </w:r>
      <w:r w:rsidR="00005473">
        <w:rPr>
          <w:rFonts w:ascii="Times New Roman" w:hAnsi="Times New Roman" w:cs="Times New Roman"/>
          <w:color w:val="000000"/>
          <w:kern w:val="0"/>
          <w:sz w:val="20"/>
          <w:szCs w:val="20"/>
          <w:lang w:val="en-GB"/>
        </w:rPr>
        <w:t xml:space="preserve">(MAC-CE/DCI) </w:t>
      </w:r>
      <w:r w:rsidR="00796B4A" w:rsidRPr="00796B4A">
        <w:rPr>
          <w:rFonts w:ascii="Times New Roman" w:hAnsi="Times New Roman" w:cs="Times New Roman"/>
          <w:color w:val="000000"/>
          <w:kern w:val="0"/>
          <w:sz w:val="20"/>
          <w:szCs w:val="20"/>
          <w:lang w:val="en-GB"/>
        </w:rPr>
        <w:t xml:space="preserve">is feasible </w:t>
      </w:r>
      <w:r w:rsidR="00796B4A">
        <w:rPr>
          <w:rFonts w:ascii="Times New Roman" w:hAnsi="Times New Roman" w:cs="Times New Roman"/>
          <w:color w:val="000000"/>
          <w:kern w:val="0"/>
          <w:sz w:val="20"/>
          <w:szCs w:val="20"/>
          <w:lang w:val="en-GB"/>
        </w:rPr>
        <w:t>but with different processing time.</w:t>
      </w:r>
    </w:p>
    <w:p w14:paraId="0FE93B45" w14:textId="77777777" w:rsidR="00A97FA4" w:rsidRPr="00A97FA4" w:rsidRDefault="00A97FA4" w:rsidP="00A97FA4">
      <w:pPr>
        <w:spacing w:beforeLines="50" w:before="120" w:afterLines="50" w:after="120" w:line="300" w:lineRule="auto"/>
        <w:rPr>
          <w:rFonts w:ascii="Times New Roman" w:hAnsi="Times New Roman" w:cs="Times New Roman"/>
          <w:b/>
          <w:kern w:val="0"/>
          <w:sz w:val="20"/>
          <w:szCs w:val="20"/>
          <w:lang w:val="sv-SE"/>
        </w:rPr>
      </w:pPr>
      <w:r w:rsidRPr="00A97FA4">
        <w:rPr>
          <w:rFonts w:ascii="Times New Roman" w:hAnsi="Times New Roman" w:cs="Times New Roman"/>
          <w:b/>
          <w:kern w:val="0"/>
          <w:sz w:val="20"/>
          <w:szCs w:val="20"/>
          <w:lang w:val="sv-SE"/>
        </w:rPr>
        <w:t xml:space="preserve">Proposal </w:t>
      </w:r>
      <w:r>
        <w:rPr>
          <w:rFonts w:ascii="Times New Roman" w:hAnsi="Times New Roman" w:cs="Times New Roman"/>
          <w:b/>
          <w:kern w:val="0"/>
          <w:sz w:val="20"/>
          <w:szCs w:val="20"/>
          <w:lang w:val="sv-SE"/>
        </w:rPr>
        <w:t>4</w:t>
      </w:r>
      <w:r w:rsidRPr="00A97FA4">
        <w:rPr>
          <w:rFonts w:ascii="Times New Roman" w:hAnsi="Times New Roman" w:cs="Times New Roman"/>
          <w:b/>
          <w:kern w:val="0"/>
          <w:sz w:val="20"/>
          <w:szCs w:val="20"/>
          <w:lang w:val="sv-SE"/>
        </w:rPr>
        <w:t xml:space="preserve">: </w:t>
      </w:r>
    </w:p>
    <w:p w14:paraId="019386CF" w14:textId="77777777" w:rsidR="00E042EE" w:rsidRDefault="00D76F40" w:rsidP="00D76F40">
      <w:pPr>
        <w:pStyle w:val="a4"/>
        <w:numPr>
          <w:ilvl w:val="0"/>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796B4A">
        <w:rPr>
          <w:rFonts w:ascii="Times New Roman" w:eastAsiaTheme="minorEastAsia" w:hAnsi="Times New Roman" w:cs="Times New Roman"/>
          <w:b/>
          <w:kern w:val="0"/>
          <w:lang w:val="sv-SE" w:eastAsia="zh-CN"/>
        </w:rPr>
        <w:lastRenderedPageBreak/>
        <w:t>RAN4 to focus on NW controlled SSB adaptation firstly</w:t>
      </w:r>
      <w:r w:rsidR="00483CD3" w:rsidRPr="00796B4A">
        <w:rPr>
          <w:rFonts w:ascii="Times New Roman" w:eastAsiaTheme="minorEastAsia" w:hAnsi="Times New Roman" w:cs="Times New Roman"/>
          <w:b/>
          <w:kern w:val="0"/>
          <w:lang w:val="sv-SE" w:eastAsia="zh-CN"/>
        </w:rPr>
        <w:t xml:space="preserve"> </w:t>
      </w:r>
    </w:p>
    <w:p w14:paraId="13A76448" w14:textId="77777777" w:rsidR="00005473" w:rsidRPr="00030623" w:rsidRDefault="0001565F" w:rsidP="00030623">
      <w:pPr>
        <w:pStyle w:val="a4"/>
        <w:numPr>
          <w:ilvl w:val="1"/>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1565F">
        <w:rPr>
          <w:rFonts w:ascii="Times New Roman" w:eastAsiaTheme="minorEastAsia" w:hAnsi="Times New Roman" w:cs="Times New Roman"/>
          <w:b/>
          <w:kern w:val="0"/>
          <w:lang w:val="sv-SE" w:eastAsia="zh-CN"/>
        </w:rPr>
        <w:t>Suggest to wait for RAN1 progresses on whether MAC-CE and/or DCI can be supported to indicate SSB adaptation transmission on top of the RRC reconfiguration</w:t>
      </w:r>
    </w:p>
    <w:p w14:paraId="17BED0A9" w14:textId="61A4368E" w:rsidR="00E67640" w:rsidRPr="00483CD3" w:rsidRDefault="00C74DC4" w:rsidP="00E67640">
      <w:pPr>
        <w:pStyle w:val="3"/>
        <w:rPr>
          <w:lang w:eastAsia="zh-CN"/>
        </w:rPr>
      </w:pPr>
      <w:r>
        <w:t>3</w:t>
      </w:r>
      <w:r w:rsidR="00E67640">
        <w:t xml:space="preserve">.1.3 </w:t>
      </w:r>
      <w:r w:rsidR="00005473" w:rsidRPr="00005473">
        <w:t>SSB adaptation scenario in time domain</w:t>
      </w:r>
    </w:p>
    <w:p w14:paraId="0E57B2B6" w14:textId="77777777" w:rsidR="00030623" w:rsidRPr="00030623" w:rsidRDefault="00030623" w:rsidP="00030623">
      <w:pPr>
        <w:spacing w:beforeLines="50" w:before="120" w:afterLines="50" w:after="120" w:line="300" w:lineRule="auto"/>
        <w:rPr>
          <w:rFonts w:ascii="Times New Roman" w:hAnsi="Times New Roman"/>
          <w:sz w:val="20"/>
          <w:szCs w:val="20"/>
        </w:rPr>
      </w:pPr>
      <w:r w:rsidRPr="00030623">
        <w:rPr>
          <w:rFonts w:ascii="Times New Roman" w:hAnsi="Times New Roman" w:hint="eastAsia"/>
          <w:sz w:val="20"/>
          <w:szCs w:val="20"/>
        </w:rPr>
        <w:t>T</w:t>
      </w:r>
      <w:r w:rsidRPr="00030623">
        <w:rPr>
          <w:rFonts w:ascii="Times New Roman" w:hAnsi="Times New Roman"/>
          <w:sz w:val="20"/>
          <w:szCs w:val="20"/>
        </w:rPr>
        <w:t>he two options come from the agreements achieved in RAN1 #117, copied as below</w:t>
      </w:r>
    </w:p>
    <w:tbl>
      <w:tblPr>
        <w:tblStyle w:val="a3"/>
        <w:tblW w:w="0" w:type="auto"/>
        <w:tblLook w:val="04A0" w:firstRow="1" w:lastRow="0" w:firstColumn="1" w:lastColumn="0" w:noHBand="0" w:noVBand="1"/>
      </w:tblPr>
      <w:tblGrid>
        <w:gridCol w:w="9629"/>
      </w:tblGrid>
      <w:tr w:rsidR="00030623" w14:paraId="014E0242" w14:textId="77777777" w:rsidTr="0012421F">
        <w:tc>
          <w:tcPr>
            <w:tcW w:w="9629" w:type="dxa"/>
          </w:tcPr>
          <w:p w14:paraId="556F9AA3" w14:textId="77777777" w:rsidR="00030623" w:rsidRPr="00030623" w:rsidRDefault="00030623" w:rsidP="004A75C4">
            <w:pPr>
              <w:spacing w:after="0"/>
              <w:rPr>
                <w:sz w:val="18"/>
                <w:szCs w:val="18"/>
                <w:lang w:eastAsia="ko-KR"/>
              </w:rPr>
            </w:pPr>
            <w:r w:rsidRPr="00030623">
              <w:rPr>
                <w:sz w:val="18"/>
                <w:szCs w:val="18"/>
                <w:highlight w:val="green"/>
                <w:lang w:eastAsia="ko-KR"/>
              </w:rPr>
              <w:t>Agreement</w:t>
            </w:r>
          </w:p>
          <w:p w14:paraId="358C4F59" w14:textId="77777777" w:rsidR="00030623" w:rsidRPr="00030623" w:rsidRDefault="00030623" w:rsidP="004A75C4">
            <w:pPr>
              <w:spacing w:after="0"/>
              <w:rPr>
                <w:sz w:val="18"/>
                <w:szCs w:val="18"/>
                <w:lang w:eastAsia="x-none"/>
              </w:rPr>
            </w:pPr>
            <w:r w:rsidRPr="00030623">
              <w:rPr>
                <w:sz w:val="18"/>
                <w:szCs w:val="18"/>
                <w:lang w:eastAsia="x-none"/>
              </w:rPr>
              <w:t>For adaptation of SSB in time-domain, Option 1 is supported</w:t>
            </w:r>
          </w:p>
          <w:p w14:paraId="62CCC952" w14:textId="77777777" w:rsidR="00030623" w:rsidRPr="00030623" w:rsidRDefault="00030623" w:rsidP="004A75C4">
            <w:pPr>
              <w:numPr>
                <w:ilvl w:val="0"/>
                <w:numId w:val="33"/>
              </w:numPr>
              <w:suppressAutoHyphens/>
              <w:spacing w:after="0"/>
              <w:jc w:val="left"/>
              <w:rPr>
                <w:sz w:val="18"/>
                <w:szCs w:val="18"/>
                <w:lang w:eastAsia="x-none"/>
              </w:rPr>
            </w:pPr>
            <w:r w:rsidRPr="00030623">
              <w:rPr>
                <w:sz w:val="18"/>
                <w:szCs w:val="18"/>
                <w:lang w:eastAsia="x-none"/>
              </w:rPr>
              <w:t>Option 1: Adaptation of SSB burst periodicity using one or more SSB burst periodicity value(s)</w:t>
            </w:r>
          </w:p>
          <w:p w14:paraId="65542D46" w14:textId="77777777" w:rsidR="00030623" w:rsidRPr="00030623" w:rsidRDefault="00030623" w:rsidP="004A75C4">
            <w:pPr>
              <w:numPr>
                <w:ilvl w:val="0"/>
                <w:numId w:val="33"/>
              </w:numPr>
              <w:suppressAutoHyphens/>
              <w:spacing w:after="0"/>
              <w:jc w:val="left"/>
              <w:rPr>
                <w:sz w:val="18"/>
                <w:szCs w:val="18"/>
                <w:lang w:eastAsia="x-none"/>
              </w:rPr>
            </w:pPr>
            <w:r w:rsidRPr="00030623">
              <w:rPr>
                <w:sz w:val="18"/>
                <w:szCs w:val="18"/>
                <w:lang w:eastAsia="ko-KR"/>
              </w:rPr>
              <w:t>Note: Using Option 2 to realize Option 1 is not precluded</w:t>
            </w:r>
          </w:p>
          <w:p w14:paraId="6959B224" w14:textId="77777777" w:rsidR="00030623" w:rsidRPr="00030623" w:rsidRDefault="00030623" w:rsidP="004A75C4">
            <w:pPr>
              <w:numPr>
                <w:ilvl w:val="1"/>
                <w:numId w:val="33"/>
              </w:numPr>
              <w:suppressAutoHyphens/>
              <w:spacing w:after="0"/>
              <w:jc w:val="left"/>
              <w:rPr>
                <w:sz w:val="18"/>
                <w:szCs w:val="18"/>
              </w:rPr>
            </w:pPr>
            <w:r w:rsidRPr="00030623">
              <w:rPr>
                <w:sz w:val="18"/>
                <w:szCs w:val="18"/>
              </w:rPr>
              <w:t>Option 2: Adaptation based on</w:t>
            </w:r>
            <w:r w:rsidRPr="00030623">
              <w:rPr>
                <w:b/>
                <w:sz w:val="18"/>
                <w:szCs w:val="18"/>
              </w:rPr>
              <w:t xml:space="preserve"> two SSB configurations</w:t>
            </w:r>
            <w:r w:rsidRPr="00030623">
              <w:rPr>
                <w:sz w:val="18"/>
                <w:szCs w:val="18"/>
              </w:rPr>
              <w:t xml:space="preserve"> [where up to two configurations can be active]</w:t>
            </w:r>
          </w:p>
          <w:p w14:paraId="3113F582" w14:textId="77777777" w:rsidR="00030623" w:rsidRPr="00030623" w:rsidRDefault="00030623" w:rsidP="004A75C4">
            <w:pPr>
              <w:numPr>
                <w:ilvl w:val="2"/>
                <w:numId w:val="33"/>
              </w:numPr>
              <w:suppressAutoHyphens/>
              <w:spacing w:after="0"/>
              <w:jc w:val="left"/>
              <w:rPr>
                <w:sz w:val="18"/>
                <w:szCs w:val="18"/>
              </w:rPr>
            </w:pPr>
            <w:r w:rsidRPr="00030623">
              <w:rPr>
                <w:sz w:val="18"/>
                <w:szCs w:val="18"/>
              </w:rPr>
              <w:t>FFS: details of the differences between the two SSB configurations, e.g. two different periodicities</w:t>
            </w:r>
          </w:p>
          <w:p w14:paraId="65BE3B50" w14:textId="77777777" w:rsidR="00030623" w:rsidRPr="00030623" w:rsidRDefault="00030623" w:rsidP="004A75C4">
            <w:pPr>
              <w:numPr>
                <w:ilvl w:val="0"/>
                <w:numId w:val="33"/>
              </w:numPr>
              <w:suppressAutoHyphens/>
              <w:spacing w:after="0"/>
              <w:jc w:val="left"/>
              <w:rPr>
                <w:sz w:val="18"/>
                <w:szCs w:val="18"/>
                <w:lang w:eastAsia="x-none"/>
              </w:rPr>
            </w:pPr>
            <w:r w:rsidRPr="00030623">
              <w:rPr>
                <w:sz w:val="18"/>
                <w:szCs w:val="18"/>
                <w:lang w:eastAsia="x-none"/>
              </w:rPr>
              <w:t xml:space="preserve">FFS: Details including applicable scenarios </w:t>
            </w:r>
          </w:p>
          <w:p w14:paraId="4DF66A04" w14:textId="77777777" w:rsidR="00030623" w:rsidRPr="00030623" w:rsidRDefault="00030623" w:rsidP="004A75C4">
            <w:pPr>
              <w:numPr>
                <w:ilvl w:val="0"/>
                <w:numId w:val="33"/>
              </w:numPr>
              <w:suppressAutoHyphens/>
              <w:spacing w:after="0"/>
              <w:jc w:val="left"/>
              <w:rPr>
                <w:strike/>
                <w:lang w:eastAsia="x-none"/>
              </w:rPr>
            </w:pPr>
            <w:r w:rsidRPr="00030623">
              <w:rPr>
                <w:strike/>
                <w:sz w:val="18"/>
                <w:szCs w:val="18"/>
                <w:lang w:eastAsia="x-none"/>
              </w:rPr>
              <w:t>FFS: Support of Cell DTX for connected mode UEs for SSB</w:t>
            </w:r>
          </w:p>
        </w:tc>
      </w:tr>
    </w:tbl>
    <w:p w14:paraId="28B9598C" w14:textId="77777777" w:rsidR="00287B2F" w:rsidRDefault="00287B2F" w:rsidP="00030623">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nd </w:t>
      </w:r>
      <w:r w:rsidR="009E1629">
        <w:rPr>
          <w:rFonts w:ascii="Times New Roman" w:hAnsi="Times New Roman"/>
          <w:sz w:val="20"/>
          <w:szCs w:val="20"/>
        </w:rPr>
        <w:t xml:space="preserve">the proposals in relation to two SSB configurations </w:t>
      </w:r>
      <w:r>
        <w:rPr>
          <w:rFonts w:ascii="Times New Roman" w:hAnsi="Times New Roman"/>
          <w:sz w:val="20"/>
          <w:szCs w:val="20"/>
        </w:rPr>
        <w:t xml:space="preserve">can be found in </w:t>
      </w:r>
      <w:r w:rsidR="004A75C4">
        <w:rPr>
          <w:rFonts w:ascii="Times New Roman" w:hAnsi="Times New Roman"/>
          <w:sz w:val="20"/>
          <w:szCs w:val="20"/>
        </w:rPr>
        <w:t xml:space="preserve">the </w:t>
      </w:r>
      <w:r>
        <w:rPr>
          <w:rFonts w:ascii="Times New Roman" w:hAnsi="Times New Roman"/>
          <w:sz w:val="20"/>
          <w:szCs w:val="20"/>
        </w:rPr>
        <w:t>final summary R1-2407552</w:t>
      </w:r>
    </w:p>
    <w:tbl>
      <w:tblPr>
        <w:tblStyle w:val="a3"/>
        <w:tblW w:w="0" w:type="auto"/>
        <w:tblLook w:val="04A0" w:firstRow="1" w:lastRow="0" w:firstColumn="1" w:lastColumn="0" w:noHBand="0" w:noVBand="1"/>
      </w:tblPr>
      <w:tblGrid>
        <w:gridCol w:w="9629"/>
      </w:tblGrid>
      <w:tr w:rsidR="00287B2F" w14:paraId="7CFD0993" w14:textId="77777777" w:rsidTr="00287B2F">
        <w:tc>
          <w:tcPr>
            <w:tcW w:w="9629" w:type="dxa"/>
          </w:tcPr>
          <w:p w14:paraId="69AD12D8" w14:textId="77777777" w:rsidR="00287B2F" w:rsidRPr="00EC5C47" w:rsidRDefault="00EC5C47" w:rsidP="00EC5C47">
            <w:pPr>
              <w:spacing w:beforeLines="50" w:before="120" w:afterLines="50" w:after="120" w:line="300" w:lineRule="auto"/>
              <w:rPr>
                <w:b/>
                <w:color w:val="0070C0"/>
                <w:sz w:val="18"/>
                <w:szCs w:val="18"/>
                <w:lang w:eastAsia="en-US"/>
              </w:rPr>
            </w:pPr>
            <w:r w:rsidRPr="00EC5C47">
              <w:rPr>
                <w:b/>
                <w:color w:val="0070C0"/>
                <w:sz w:val="18"/>
                <w:szCs w:val="18"/>
                <w:lang w:eastAsia="en-US"/>
              </w:rPr>
              <w:t>&lt;</w:t>
            </w:r>
            <w:r w:rsidR="00287B2F" w:rsidRPr="00EC5C47">
              <w:rPr>
                <w:b/>
                <w:color w:val="0070C0"/>
                <w:sz w:val="18"/>
                <w:szCs w:val="18"/>
                <w:lang w:eastAsia="en-US"/>
              </w:rPr>
              <w:t>Proposal 2.1.2a-rev1</w:t>
            </w:r>
            <w:r w:rsidRPr="00EC5C47">
              <w:rPr>
                <w:b/>
                <w:color w:val="0070C0"/>
                <w:sz w:val="18"/>
                <w:szCs w:val="18"/>
                <w:lang w:eastAsia="en-US"/>
              </w:rPr>
              <w:t>&gt;</w:t>
            </w:r>
          </w:p>
          <w:p w14:paraId="2FB8DCA5" w14:textId="77777777" w:rsidR="00287B2F" w:rsidRPr="00801905" w:rsidRDefault="00287B2F" w:rsidP="00801905">
            <w:pPr>
              <w:spacing w:after="0"/>
              <w:rPr>
                <w:rFonts w:ascii="Times" w:eastAsia="Batang" w:hAnsi="Times" w:cs="Times"/>
                <w:sz w:val="18"/>
                <w:szCs w:val="18"/>
              </w:rPr>
            </w:pPr>
            <w:r w:rsidRPr="00801905">
              <w:rPr>
                <w:rFonts w:ascii="Times" w:eastAsia="Batang" w:hAnsi="Times" w:cs="Times"/>
                <w:sz w:val="18"/>
                <w:szCs w:val="18"/>
              </w:rPr>
              <w:t>For adaptation of SSB in time-domain, support SSB adaptation based on two SSB configurations where at least one configuration is active</w:t>
            </w:r>
          </w:p>
          <w:p w14:paraId="61F584F3" w14:textId="77777777" w:rsidR="00287B2F" w:rsidRPr="00801905" w:rsidRDefault="00287B2F" w:rsidP="00801905">
            <w:pPr>
              <w:numPr>
                <w:ilvl w:val="0"/>
                <w:numId w:val="33"/>
              </w:numPr>
              <w:suppressAutoHyphens/>
              <w:overflowPunct/>
              <w:autoSpaceDE/>
              <w:autoSpaceDN/>
              <w:adjustRightInd/>
              <w:spacing w:after="0"/>
              <w:jc w:val="left"/>
              <w:textAlignment w:val="auto"/>
              <w:rPr>
                <w:rFonts w:ascii="Times" w:eastAsia="Batang" w:hAnsi="Times" w:cs="Times"/>
                <w:sz w:val="18"/>
                <w:szCs w:val="18"/>
              </w:rPr>
            </w:pPr>
            <w:r w:rsidRPr="00801905">
              <w:rPr>
                <w:rFonts w:ascii="Times" w:eastAsia="Batang" w:hAnsi="Times" w:cs="Times"/>
                <w:sz w:val="18"/>
                <w:szCs w:val="18"/>
              </w:rPr>
              <w:t>At least SSB periodicity can be same or different between the SSB configurations</w:t>
            </w:r>
          </w:p>
          <w:p w14:paraId="22FA4468" w14:textId="77777777" w:rsidR="00287B2F" w:rsidRPr="00801905" w:rsidRDefault="00287B2F" w:rsidP="00801905">
            <w:pPr>
              <w:numPr>
                <w:ilvl w:val="0"/>
                <w:numId w:val="33"/>
              </w:numPr>
              <w:suppressAutoHyphens/>
              <w:overflowPunct/>
              <w:autoSpaceDE/>
              <w:autoSpaceDN/>
              <w:adjustRightInd/>
              <w:spacing w:after="0"/>
              <w:jc w:val="left"/>
              <w:textAlignment w:val="auto"/>
              <w:rPr>
                <w:rFonts w:ascii="Times" w:eastAsia="Batang" w:hAnsi="Times" w:cs="Times"/>
                <w:sz w:val="18"/>
                <w:szCs w:val="18"/>
              </w:rPr>
            </w:pPr>
            <w:r w:rsidRPr="00801905">
              <w:rPr>
                <w:rFonts w:ascii="Times" w:eastAsia="Batang" w:hAnsi="Times" w:cs="Times"/>
                <w:sz w:val="18"/>
                <w:szCs w:val="18"/>
              </w:rPr>
              <w:t>ssb-PositionsInBurst" and "ss-PBCH-BlockPower" are same between the SSB configurations</w:t>
            </w:r>
          </w:p>
          <w:p w14:paraId="761F135C" w14:textId="77777777" w:rsidR="00287B2F" w:rsidRPr="00801905" w:rsidRDefault="00287B2F" w:rsidP="00801905">
            <w:pPr>
              <w:numPr>
                <w:ilvl w:val="0"/>
                <w:numId w:val="33"/>
              </w:numPr>
              <w:suppressAutoHyphens/>
              <w:overflowPunct/>
              <w:autoSpaceDE/>
              <w:autoSpaceDN/>
              <w:adjustRightInd/>
              <w:spacing w:after="0"/>
              <w:jc w:val="left"/>
              <w:textAlignment w:val="auto"/>
              <w:rPr>
                <w:rFonts w:ascii="Times" w:eastAsia="Batang" w:hAnsi="Times" w:cs="Times"/>
                <w:sz w:val="18"/>
                <w:szCs w:val="18"/>
              </w:rPr>
            </w:pPr>
            <w:r w:rsidRPr="00801905">
              <w:rPr>
                <w:rFonts w:ascii="Times" w:eastAsia="Batang" w:hAnsi="Times" w:cs="Times"/>
                <w:sz w:val="18"/>
                <w:szCs w:val="18"/>
              </w:rPr>
              <w:t>FFS: whether ssb-PositionsInBurst" and "ss-PBCH-BlockPower" can be different between the SSB configurations is supported</w:t>
            </w:r>
          </w:p>
          <w:p w14:paraId="21369880" w14:textId="77777777" w:rsidR="00287B2F" w:rsidRPr="00801905" w:rsidRDefault="00287B2F" w:rsidP="00801905">
            <w:pPr>
              <w:numPr>
                <w:ilvl w:val="0"/>
                <w:numId w:val="33"/>
              </w:numPr>
              <w:suppressAutoHyphens/>
              <w:overflowPunct/>
              <w:autoSpaceDE/>
              <w:autoSpaceDN/>
              <w:adjustRightInd/>
              <w:spacing w:after="0"/>
              <w:jc w:val="left"/>
              <w:textAlignment w:val="auto"/>
              <w:rPr>
                <w:rFonts w:ascii="Times" w:eastAsia="Batang" w:hAnsi="Times" w:cs="Times"/>
                <w:sz w:val="18"/>
                <w:szCs w:val="18"/>
              </w:rPr>
            </w:pPr>
            <w:r w:rsidRPr="00801905">
              <w:rPr>
                <w:rFonts w:ascii="Times" w:eastAsia="Batang" w:hAnsi="Times" w:cs="Times"/>
                <w:sz w:val="18"/>
                <w:szCs w:val="18"/>
              </w:rPr>
              <w:t>FFS: other settings between the SSB configurations</w:t>
            </w:r>
          </w:p>
          <w:p w14:paraId="46852584" w14:textId="77777777" w:rsidR="00287B2F" w:rsidRPr="00287B2F" w:rsidRDefault="00287B2F" w:rsidP="00801905">
            <w:pPr>
              <w:numPr>
                <w:ilvl w:val="0"/>
                <w:numId w:val="33"/>
              </w:numPr>
              <w:suppressAutoHyphens/>
              <w:overflowPunct/>
              <w:autoSpaceDE/>
              <w:autoSpaceDN/>
              <w:adjustRightInd/>
              <w:spacing w:after="0"/>
              <w:jc w:val="left"/>
              <w:textAlignment w:val="auto"/>
              <w:rPr>
                <w:rFonts w:ascii="Times" w:eastAsia="Batang" w:hAnsi="Times" w:cs="Times"/>
              </w:rPr>
            </w:pPr>
            <w:r w:rsidRPr="00801905">
              <w:rPr>
                <w:rFonts w:ascii="Times" w:eastAsia="Batang" w:hAnsi="Times" w:cs="Times"/>
                <w:sz w:val="18"/>
                <w:szCs w:val="18"/>
              </w:rPr>
              <w:t>FFS: whether more than one SSB configuration can be active</w:t>
            </w:r>
          </w:p>
        </w:tc>
      </w:tr>
    </w:tbl>
    <w:p w14:paraId="12653754" w14:textId="77777777" w:rsidR="00030623" w:rsidRDefault="00030623" w:rsidP="00030623">
      <w:pPr>
        <w:spacing w:beforeLines="50" w:before="120" w:afterLines="50" w:after="120" w:line="300" w:lineRule="auto"/>
        <w:rPr>
          <w:rFonts w:ascii="Times New Roman" w:hAnsi="Times New Roman"/>
          <w:sz w:val="20"/>
          <w:szCs w:val="20"/>
        </w:rPr>
      </w:pPr>
      <w:r w:rsidRPr="00584E7E">
        <w:rPr>
          <w:rFonts w:ascii="Times New Roman" w:hAnsi="Times New Roman" w:hint="eastAsia"/>
          <w:sz w:val="20"/>
          <w:szCs w:val="20"/>
        </w:rPr>
        <w:t>Fro</w:t>
      </w:r>
      <w:r w:rsidRPr="00584E7E">
        <w:rPr>
          <w:rFonts w:ascii="Times New Roman" w:hAnsi="Times New Roman"/>
          <w:sz w:val="20"/>
          <w:szCs w:val="20"/>
        </w:rPr>
        <w:t>m our understanding</w:t>
      </w:r>
      <w:r w:rsidR="004A75C4">
        <w:rPr>
          <w:rFonts w:ascii="Times New Roman" w:hAnsi="Times New Roman"/>
          <w:sz w:val="20"/>
          <w:szCs w:val="20"/>
        </w:rPr>
        <w:t>, t</w:t>
      </w:r>
      <w:r w:rsidRPr="00584E7E">
        <w:rPr>
          <w:rFonts w:ascii="Times New Roman" w:hAnsi="Times New Roman"/>
          <w:sz w:val="20"/>
          <w:szCs w:val="20"/>
        </w:rPr>
        <w:t xml:space="preserve">he main difference </w:t>
      </w:r>
      <w:r w:rsidR="004A75C4">
        <w:rPr>
          <w:rFonts w:ascii="Times New Roman" w:hAnsi="Times New Roman"/>
          <w:sz w:val="20"/>
          <w:szCs w:val="20"/>
        </w:rPr>
        <w:t xml:space="preserve">of the two options </w:t>
      </w:r>
      <w:r w:rsidRPr="00584E7E">
        <w:rPr>
          <w:rFonts w:ascii="Times New Roman" w:hAnsi="Times New Roman"/>
          <w:sz w:val="20"/>
          <w:szCs w:val="20"/>
        </w:rPr>
        <w:t>lies on what solution to do the adaptation. For example,</w:t>
      </w:r>
    </w:p>
    <w:p w14:paraId="50084CC9" w14:textId="77777777" w:rsidR="00030623" w:rsidRPr="00584E7E" w:rsidRDefault="00030623" w:rsidP="00030623">
      <w:pPr>
        <w:pStyle w:val="a4"/>
        <w:numPr>
          <w:ilvl w:val="0"/>
          <w:numId w:val="34"/>
        </w:numPr>
        <w:spacing w:beforeLines="50" w:before="120" w:afterLines="50" w:after="120" w:line="300" w:lineRule="auto"/>
        <w:ind w:firstLineChars="0"/>
        <w:rPr>
          <w:rFonts w:eastAsia="Times New Roman" w:cs="Batang"/>
        </w:rPr>
      </w:pPr>
      <w:r>
        <w:rPr>
          <w:rFonts w:ascii="Times New Roman" w:hAnsi="Times New Roman"/>
        </w:rPr>
        <w:t>F</w:t>
      </w:r>
      <w:r w:rsidRPr="00584E7E">
        <w:rPr>
          <w:rFonts w:ascii="Times New Roman" w:hAnsi="Times New Roman"/>
        </w:rPr>
        <w:t xml:space="preserve">or </w:t>
      </w:r>
      <w:r>
        <w:rPr>
          <w:rFonts w:ascii="Times New Roman" w:hAnsi="Times New Roman"/>
        </w:rPr>
        <w:t xml:space="preserve">pure </w:t>
      </w:r>
      <w:r w:rsidRPr="00584E7E">
        <w:rPr>
          <w:rFonts w:ascii="Times New Roman" w:hAnsi="Times New Roman"/>
        </w:rPr>
        <w:t>option 1, one solution is that one</w:t>
      </w:r>
      <w:r w:rsidRPr="00584E7E">
        <w:rPr>
          <w:rFonts w:ascii="Times New Roman" w:eastAsiaTheme="minorEastAsia" w:hAnsi="Times New Roman"/>
          <w:lang w:val="en-US"/>
        </w:rPr>
        <w:t xml:space="preserve"> configuration is provided </w:t>
      </w:r>
      <w:r w:rsidRPr="00584E7E">
        <w:rPr>
          <w:rFonts w:ascii="Times New Roman" w:hAnsi="Times New Roman"/>
        </w:rPr>
        <w:t xml:space="preserve">to NES-capable UE </w:t>
      </w:r>
      <w:r w:rsidRPr="00584E7E">
        <w:rPr>
          <w:rFonts w:ascii="Times New Roman" w:eastAsiaTheme="minorEastAsia" w:hAnsi="Times New Roman"/>
          <w:lang w:val="en-US"/>
        </w:rPr>
        <w:t>initially, and</w:t>
      </w:r>
      <w:r w:rsidRPr="00584E7E">
        <w:rPr>
          <w:rFonts w:ascii="Times New Roman" w:hAnsi="Times New Roman"/>
        </w:rPr>
        <w:t xml:space="preserve"> DCI</w:t>
      </w:r>
      <w:r>
        <w:rPr>
          <w:rFonts w:ascii="Times New Roman" w:hAnsi="Times New Roman"/>
        </w:rPr>
        <w:t>/MAC-CE</w:t>
      </w:r>
      <w:r w:rsidRPr="00584E7E">
        <w:rPr>
          <w:rFonts w:ascii="Times New Roman" w:hAnsi="Times New Roman"/>
        </w:rPr>
        <w:t xml:space="preserve"> may carry the indication/configuration of which SSB configuration subset to be used/not to be used to perform the </w:t>
      </w:r>
      <w:r w:rsidR="004A75C4">
        <w:rPr>
          <w:rFonts w:ascii="Times New Roman" w:hAnsi="Times New Roman"/>
        </w:rPr>
        <w:t xml:space="preserve">periodicity </w:t>
      </w:r>
      <w:r w:rsidRPr="00584E7E">
        <w:rPr>
          <w:rFonts w:ascii="Times New Roman" w:hAnsi="Times New Roman"/>
        </w:rPr>
        <w:t xml:space="preserve">adaptation. </w:t>
      </w:r>
      <w:r>
        <w:rPr>
          <w:rFonts w:ascii="Times New Roman" w:hAnsi="Times New Roman"/>
        </w:rPr>
        <w:t>In this sense, maybe additional processing time is needed</w:t>
      </w:r>
    </w:p>
    <w:p w14:paraId="6976887E" w14:textId="77777777" w:rsidR="00030623" w:rsidRPr="00E47B05" w:rsidRDefault="00030623" w:rsidP="00E47B05">
      <w:pPr>
        <w:pStyle w:val="a4"/>
        <w:numPr>
          <w:ilvl w:val="0"/>
          <w:numId w:val="34"/>
        </w:numPr>
        <w:spacing w:beforeLines="50" w:before="120" w:afterLines="50" w:after="120" w:line="300" w:lineRule="auto"/>
        <w:ind w:firstLineChars="0"/>
        <w:rPr>
          <w:rFonts w:eastAsia="Times New Roman" w:cs="Batang"/>
        </w:rPr>
      </w:pPr>
      <w:r>
        <w:rPr>
          <w:rFonts w:ascii="Times New Roman" w:hAnsi="Times New Roman"/>
        </w:rPr>
        <w:t>F</w:t>
      </w:r>
      <w:r w:rsidRPr="00584E7E">
        <w:rPr>
          <w:rFonts w:ascii="Times New Roman" w:hAnsi="Times New Roman"/>
        </w:rPr>
        <w:t xml:space="preserve">or </w:t>
      </w:r>
      <w:r>
        <w:rPr>
          <w:rFonts w:ascii="Times New Roman" w:hAnsi="Times New Roman"/>
        </w:rPr>
        <w:t xml:space="preserve">pure </w:t>
      </w:r>
      <w:r w:rsidRPr="00584E7E">
        <w:rPr>
          <w:rFonts w:ascii="Times New Roman" w:hAnsi="Times New Roman"/>
        </w:rPr>
        <w:t>option 2, one solution is that</w:t>
      </w:r>
      <w:r w:rsidRPr="00584E7E">
        <w:rPr>
          <w:rFonts w:ascii="Times New Roman" w:eastAsiaTheme="minorEastAsia" w:hAnsi="Times New Roman"/>
        </w:rPr>
        <w:t xml:space="preserve"> multiple</w:t>
      </w:r>
      <w:r w:rsidRPr="00584E7E">
        <w:rPr>
          <w:rFonts w:ascii="Times New Roman" w:eastAsiaTheme="minorEastAsia" w:hAnsi="Times New Roman"/>
          <w:lang w:val="en-US"/>
        </w:rPr>
        <w:t xml:space="preserve"> configurations </w:t>
      </w:r>
      <w:r>
        <w:rPr>
          <w:rFonts w:ascii="Times New Roman" w:eastAsiaTheme="minorEastAsia" w:hAnsi="Times New Roman"/>
          <w:lang w:val="en-US"/>
        </w:rPr>
        <w:t>are</w:t>
      </w:r>
      <w:r w:rsidRPr="00584E7E">
        <w:rPr>
          <w:rFonts w:ascii="Times New Roman" w:eastAsiaTheme="minorEastAsia" w:hAnsi="Times New Roman"/>
          <w:lang w:val="en-US"/>
        </w:rPr>
        <w:t xml:space="preserve"> provided to </w:t>
      </w:r>
      <w:r w:rsidRPr="00584E7E">
        <w:rPr>
          <w:rFonts w:ascii="Times New Roman" w:hAnsi="Times New Roman"/>
        </w:rPr>
        <w:t>NES-capable UE</w:t>
      </w:r>
      <w:r w:rsidRPr="00584E7E">
        <w:rPr>
          <w:rFonts w:ascii="Times New Roman" w:eastAsiaTheme="minorEastAsia" w:hAnsi="Times New Roman"/>
          <w:lang w:val="en-US"/>
        </w:rPr>
        <w:t xml:space="preserve"> through </w:t>
      </w:r>
      <w:r w:rsidRPr="00584E7E">
        <w:rPr>
          <w:rFonts w:ascii="Times New Roman" w:eastAsiaTheme="minorEastAsia" w:hAnsi="Times New Roman"/>
          <w:i/>
          <w:lang w:val="en-US"/>
        </w:rPr>
        <w:t>RRCReconfiguration</w:t>
      </w:r>
      <w:r w:rsidRPr="00584E7E">
        <w:rPr>
          <w:rFonts w:ascii="Times New Roman" w:eastAsiaTheme="minorEastAsia" w:hAnsi="Times New Roman"/>
          <w:lang w:val="en-US"/>
        </w:rPr>
        <w:t xml:space="preserve"> initially, one configuration </w:t>
      </w:r>
      <w:r w:rsidR="00440C51">
        <w:rPr>
          <w:rFonts w:ascii="Times New Roman" w:eastAsiaTheme="minorEastAsia" w:hAnsi="Times New Roman"/>
          <w:lang w:val="en-US"/>
        </w:rPr>
        <w:t>can be</w:t>
      </w:r>
      <w:r w:rsidRPr="00584E7E">
        <w:rPr>
          <w:rFonts w:ascii="Times New Roman" w:eastAsiaTheme="minorEastAsia" w:hAnsi="Times New Roman"/>
          <w:lang w:val="en-US"/>
        </w:rPr>
        <w:t xml:space="preserve"> </w:t>
      </w:r>
      <w:r w:rsidR="00E47B05">
        <w:rPr>
          <w:rFonts w:ascii="Times New Roman" w:eastAsiaTheme="minorEastAsia" w:hAnsi="Times New Roman"/>
          <w:lang w:val="en-US"/>
        </w:rPr>
        <w:t>considered</w:t>
      </w:r>
      <w:r w:rsidRPr="00584E7E">
        <w:rPr>
          <w:rFonts w:ascii="Times New Roman" w:eastAsiaTheme="minorEastAsia" w:hAnsi="Times New Roman"/>
          <w:lang w:val="en-US"/>
        </w:rPr>
        <w:t xml:space="preserve"> as the default </w:t>
      </w:r>
      <w:r>
        <w:rPr>
          <w:rFonts w:ascii="Times New Roman" w:eastAsiaTheme="minorEastAsia" w:hAnsi="Times New Roman"/>
          <w:lang w:val="en-US"/>
        </w:rPr>
        <w:t>one.</w:t>
      </w:r>
      <w:r w:rsidRPr="00584E7E">
        <w:rPr>
          <w:rFonts w:ascii="Times New Roman" w:eastAsiaTheme="minorEastAsia" w:hAnsi="Times New Roman"/>
          <w:lang w:val="en-US"/>
        </w:rPr>
        <w:t xml:space="preserve"> </w:t>
      </w:r>
      <w:r w:rsidRPr="00584E7E">
        <w:rPr>
          <w:rFonts w:ascii="Times New Roman" w:eastAsiaTheme="minorEastAsia" w:hAnsi="Times New Roman" w:hint="eastAsia"/>
        </w:rPr>
        <w:t xml:space="preserve">When it comes to adaptation, </w:t>
      </w:r>
      <w:r w:rsidRPr="00584E7E">
        <w:rPr>
          <w:rFonts w:ascii="Times New Roman" w:eastAsiaTheme="minorEastAsia" w:hAnsi="Times New Roman"/>
        </w:rPr>
        <w:t>gNB</w:t>
      </w:r>
      <w:r w:rsidRPr="00584E7E">
        <w:rPr>
          <w:rFonts w:ascii="Times New Roman" w:eastAsiaTheme="minorEastAsia" w:hAnsi="Times New Roman" w:hint="eastAsia"/>
        </w:rPr>
        <w:t xml:space="preserve"> activate/deactivate the additional configuration</w:t>
      </w:r>
      <w:r w:rsidRPr="00584E7E">
        <w:rPr>
          <w:rFonts w:ascii="Times New Roman" w:eastAsiaTheme="minorEastAsia" w:hAnsi="Times New Roman"/>
          <w:lang w:val="en-US"/>
        </w:rPr>
        <w:t>.</w:t>
      </w:r>
      <w:r w:rsidR="0000513F">
        <w:rPr>
          <w:rFonts w:ascii="Times New Roman" w:eastAsiaTheme="minorEastAsia" w:hAnsi="Times New Roman"/>
          <w:lang w:val="en-US"/>
        </w:rPr>
        <w:t xml:space="preserve"> Besides,</w:t>
      </w:r>
      <w:r w:rsidR="00E47B05">
        <w:rPr>
          <w:rFonts w:ascii="Times New Roman" w:eastAsiaTheme="minorEastAsia" w:hAnsi="Times New Roman"/>
          <w:lang w:val="en-US"/>
        </w:rPr>
        <w:t xml:space="preserve"> based on option 2</w:t>
      </w:r>
      <w:r w:rsidR="0000513F">
        <w:rPr>
          <w:rFonts w:ascii="Times New Roman" w:eastAsiaTheme="minorEastAsia" w:hAnsi="Times New Roman"/>
          <w:lang w:val="en-US"/>
        </w:rPr>
        <w:t xml:space="preserve"> </w:t>
      </w:r>
      <w:r w:rsidR="00440C51">
        <w:rPr>
          <w:rFonts w:ascii="Times New Roman" w:eastAsiaTheme="minorEastAsia" w:hAnsi="Times New Roman"/>
          <w:lang w:val="en-US"/>
        </w:rPr>
        <w:t xml:space="preserve">not only periodicity, </w:t>
      </w:r>
      <w:r w:rsidR="00E47B05" w:rsidRPr="00E47B05">
        <w:rPr>
          <w:rFonts w:ascii="Times New Roman" w:eastAsiaTheme="minorEastAsia" w:hAnsi="Times New Roman"/>
          <w:lang w:val="en-US"/>
        </w:rPr>
        <w:t>broad</w:t>
      </w:r>
      <w:r w:rsidR="00E47B05">
        <w:rPr>
          <w:rFonts w:ascii="Times New Roman" w:eastAsiaTheme="minorEastAsia" w:hAnsi="Times New Roman"/>
          <w:lang w:val="en-US"/>
        </w:rPr>
        <w:t xml:space="preserve">er </w:t>
      </w:r>
      <w:r w:rsidR="00E47B05">
        <w:rPr>
          <w:rFonts w:ascii="Times" w:eastAsiaTheme="minorEastAsia" w:hAnsi="Times" w:cs="Times"/>
        </w:rPr>
        <w:t xml:space="preserve">SSB-related parameters </w:t>
      </w:r>
      <w:r w:rsidR="00440C51">
        <w:rPr>
          <w:rFonts w:ascii="Times" w:eastAsiaTheme="minorEastAsia" w:hAnsi="Times" w:cs="Times"/>
        </w:rPr>
        <w:t>would be expected to adapt</w:t>
      </w:r>
      <w:r w:rsidR="00E47B05">
        <w:rPr>
          <w:rFonts w:ascii="Times" w:eastAsiaTheme="minorEastAsia" w:hAnsi="Times" w:cs="Times"/>
        </w:rPr>
        <w:t xml:space="preserve">. </w:t>
      </w:r>
      <w:r w:rsidRPr="00E47B05">
        <w:rPr>
          <w:rFonts w:ascii="Times New Roman" w:eastAsiaTheme="minorEastAsia" w:hAnsi="Times New Roman"/>
          <w:lang w:val="en-US"/>
        </w:rPr>
        <w:t>From this, seems that option 2 can enable more scheduling flexibility, better UE experience and more NW energy saving gain</w:t>
      </w:r>
      <w:r w:rsidRPr="00E47B05">
        <w:rPr>
          <w:rFonts w:ascii="Times New Roman" w:eastAsiaTheme="minorEastAsia" w:hAnsi="Times New Roman"/>
        </w:rPr>
        <w:t xml:space="preserve">. </w:t>
      </w:r>
    </w:p>
    <w:p w14:paraId="035F42F0" w14:textId="77777777" w:rsidR="00030623" w:rsidRDefault="00030623" w:rsidP="00030623">
      <w:pPr>
        <w:pStyle w:val="a4"/>
        <w:numPr>
          <w:ilvl w:val="0"/>
          <w:numId w:val="34"/>
        </w:numPr>
        <w:spacing w:beforeLines="50" w:before="120" w:afterLines="50" w:after="120" w:line="300" w:lineRule="auto"/>
        <w:ind w:firstLineChars="0"/>
        <w:rPr>
          <w:rFonts w:ascii="Times New Roman" w:eastAsiaTheme="minorEastAsia" w:hAnsi="Times New Roman"/>
          <w:lang w:val="en-US"/>
        </w:rPr>
      </w:pPr>
      <w:r>
        <w:rPr>
          <w:rFonts w:ascii="Times New Roman" w:eastAsiaTheme="minorEastAsia" w:hAnsi="Times New Roman"/>
          <w:lang w:val="en-US"/>
        </w:rPr>
        <w:t xml:space="preserve">As the RAN1 agreement says, Option 1 and option 2 are not completely </w:t>
      </w:r>
      <w:r w:rsidRPr="00957936">
        <w:rPr>
          <w:rFonts w:ascii="Times New Roman" w:eastAsiaTheme="minorEastAsia" w:hAnsi="Times New Roman"/>
          <w:lang w:val="en-US"/>
        </w:rPr>
        <w:t>separated</w:t>
      </w:r>
      <w:r>
        <w:rPr>
          <w:rFonts w:ascii="Times New Roman" w:eastAsiaTheme="minorEastAsia" w:hAnsi="Times New Roman"/>
          <w:lang w:val="en-US"/>
        </w:rPr>
        <w:t>, option 2 can be deemed one of the solutions/</w:t>
      </w:r>
      <w:r w:rsidRPr="006D6A45">
        <w:rPr>
          <w:rFonts w:ascii="Times New Roman" w:eastAsiaTheme="minorEastAsia" w:hAnsi="Times New Roman"/>
          <w:lang w:val="en-US"/>
        </w:rPr>
        <w:t>implementations</w:t>
      </w:r>
      <w:r>
        <w:rPr>
          <w:rFonts w:ascii="Times New Roman" w:eastAsiaTheme="minorEastAsia" w:hAnsi="Times New Roman"/>
          <w:lang w:val="en-US"/>
        </w:rPr>
        <w:t xml:space="preserve"> to realize option 1 for some</w:t>
      </w:r>
      <w:r w:rsidRPr="00AA15FA">
        <w:t xml:space="preserve"> </w:t>
      </w:r>
      <w:r w:rsidRPr="00AA15FA">
        <w:rPr>
          <w:rFonts w:ascii="Times New Roman" w:eastAsiaTheme="minorEastAsia" w:hAnsi="Times New Roman"/>
          <w:lang w:val="en-US"/>
        </w:rPr>
        <w:t>functionalit</w:t>
      </w:r>
      <w:r>
        <w:rPr>
          <w:rFonts w:ascii="Times New Roman" w:eastAsiaTheme="minorEastAsia" w:hAnsi="Times New Roman"/>
          <w:lang w:val="en-US"/>
        </w:rPr>
        <w:t>ies/in some scenarios.</w:t>
      </w:r>
      <w:r w:rsidR="00E462FB">
        <w:rPr>
          <w:rFonts w:ascii="Times New Roman" w:eastAsiaTheme="minorEastAsia" w:hAnsi="Times New Roman"/>
          <w:lang w:val="en-US"/>
        </w:rPr>
        <w:t xml:space="preserve"> </w:t>
      </w:r>
    </w:p>
    <w:p w14:paraId="789799A5" w14:textId="77777777" w:rsidR="00030623" w:rsidRPr="00CB0CAE" w:rsidRDefault="00030623" w:rsidP="00030623">
      <w:pPr>
        <w:spacing w:beforeLines="50" w:before="120" w:afterLines="50" w:after="120" w:line="300" w:lineRule="auto"/>
        <w:rPr>
          <w:rFonts w:ascii="Times" w:hAnsi="Times" w:cs="Times"/>
          <w:b/>
          <w:kern w:val="0"/>
          <w:sz w:val="20"/>
          <w:szCs w:val="20"/>
          <w:lang w:val="sv-SE"/>
        </w:rPr>
      </w:pPr>
      <w:r w:rsidRPr="00CB0CAE">
        <w:rPr>
          <w:rFonts w:ascii="Times" w:hAnsi="Times" w:cs="Times"/>
          <w:b/>
          <w:kern w:val="0"/>
          <w:sz w:val="20"/>
          <w:szCs w:val="20"/>
          <w:lang w:val="sv-SE"/>
        </w:rPr>
        <w:t xml:space="preserve">Observation </w:t>
      </w:r>
      <w:r w:rsidR="00E47B05">
        <w:rPr>
          <w:rFonts w:ascii="Times" w:hAnsi="Times" w:cs="Times"/>
          <w:b/>
          <w:kern w:val="0"/>
          <w:sz w:val="20"/>
          <w:szCs w:val="20"/>
          <w:lang w:val="sv-SE"/>
        </w:rPr>
        <w:t>3</w:t>
      </w:r>
      <w:r w:rsidRPr="00CB0CAE">
        <w:rPr>
          <w:rFonts w:ascii="Times" w:hAnsi="Times" w:cs="Times"/>
          <w:b/>
          <w:kern w:val="0"/>
          <w:sz w:val="20"/>
          <w:szCs w:val="20"/>
          <w:lang w:val="sv-SE"/>
        </w:rPr>
        <w:t xml:space="preserve">: Option 2 can enable </w:t>
      </w:r>
      <w:r w:rsidR="00857D9E" w:rsidRPr="00857D9E">
        <w:rPr>
          <w:rFonts w:ascii="Times" w:hAnsi="Times" w:cs="Times"/>
          <w:b/>
          <w:kern w:val="0"/>
          <w:sz w:val="20"/>
          <w:szCs w:val="20"/>
          <w:lang w:val="sv-SE"/>
        </w:rPr>
        <w:t>broader SSB-related parameters</w:t>
      </w:r>
      <w:r w:rsidR="00857D9E" w:rsidRPr="00CB0CAE">
        <w:rPr>
          <w:rFonts w:ascii="Times" w:hAnsi="Times" w:cs="Times"/>
          <w:b/>
          <w:kern w:val="0"/>
          <w:sz w:val="20"/>
          <w:szCs w:val="20"/>
          <w:lang w:val="sv-SE"/>
        </w:rPr>
        <w:t xml:space="preserve"> </w:t>
      </w:r>
      <w:r w:rsidR="00857D9E">
        <w:rPr>
          <w:rFonts w:ascii="Times" w:hAnsi="Times" w:cs="Times"/>
          <w:b/>
          <w:kern w:val="0"/>
          <w:sz w:val="20"/>
          <w:szCs w:val="20"/>
          <w:lang w:val="sv-SE"/>
        </w:rPr>
        <w:t>adaptation</w:t>
      </w:r>
      <w:r w:rsidR="00CD15A5">
        <w:rPr>
          <w:rFonts w:ascii="Times" w:hAnsi="Times" w:cs="Times"/>
          <w:b/>
          <w:kern w:val="0"/>
          <w:sz w:val="20"/>
          <w:szCs w:val="20"/>
          <w:lang w:val="sv-SE"/>
        </w:rPr>
        <w:t xml:space="preserve"> and</w:t>
      </w:r>
      <w:r w:rsidR="00857D9E">
        <w:rPr>
          <w:rFonts w:ascii="Times" w:hAnsi="Times" w:cs="Times"/>
          <w:b/>
          <w:kern w:val="0"/>
          <w:sz w:val="20"/>
          <w:szCs w:val="20"/>
          <w:lang w:val="sv-SE"/>
        </w:rPr>
        <w:t xml:space="preserve"> </w:t>
      </w:r>
      <w:r w:rsidRPr="00CB0CAE">
        <w:rPr>
          <w:rFonts w:ascii="Times" w:hAnsi="Times" w:cs="Times"/>
          <w:b/>
          <w:kern w:val="0"/>
          <w:sz w:val="20"/>
          <w:szCs w:val="20"/>
          <w:lang w:val="sv-SE"/>
        </w:rPr>
        <w:t>more scheduling flexibility</w:t>
      </w:r>
      <w:r w:rsidR="006E6E93">
        <w:rPr>
          <w:rFonts w:ascii="Times" w:hAnsi="Times" w:cs="Times"/>
          <w:b/>
          <w:kern w:val="0"/>
          <w:sz w:val="20"/>
          <w:szCs w:val="20"/>
          <w:lang w:val="sv-SE"/>
        </w:rPr>
        <w:t>,</w:t>
      </w:r>
      <w:r w:rsidR="00BB6970">
        <w:rPr>
          <w:rFonts w:ascii="Times" w:hAnsi="Times" w:cs="Times"/>
          <w:b/>
          <w:kern w:val="0"/>
          <w:sz w:val="20"/>
          <w:szCs w:val="20"/>
          <w:lang w:val="sv-SE"/>
        </w:rPr>
        <w:t xml:space="preserve"> but </w:t>
      </w:r>
      <w:r w:rsidR="0000513F">
        <w:rPr>
          <w:rFonts w:ascii="Times" w:hAnsi="Times" w:cs="Times"/>
          <w:b/>
          <w:kern w:val="0"/>
          <w:sz w:val="20"/>
          <w:szCs w:val="20"/>
          <w:lang w:val="sv-SE"/>
        </w:rPr>
        <w:t xml:space="preserve">is </w:t>
      </w:r>
      <w:r w:rsidR="00BB6970">
        <w:rPr>
          <w:rFonts w:ascii="Times" w:hAnsi="Times" w:cs="Times"/>
          <w:b/>
          <w:kern w:val="0"/>
          <w:sz w:val="20"/>
          <w:szCs w:val="20"/>
          <w:lang w:val="sv-SE"/>
        </w:rPr>
        <w:t xml:space="preserve">more </w:t>
      </w:r>
      <w:r w:rsidR="00792E08">
        <w:rPr>
          <w:rFonts w:ascii="Times" w:hAnsi="Times" w:cs="Times"/>
          <w:b/>
          <w:kern w:val="0"/>
          <w:sz w:val="20"/>
          <w:szCs w:val="20"/>
          <w:lang w:val="sv-SE"/>
        </w:rPr>
        <w:t>complicated</w:t>
      </w:r>
      <w:r w:rsidRPr="00CB0CAE">
        <w:rPr>
          <w:rFonts w:ascii="Times" w:hAnsi="Times" w:cs="Times"/>
          <w:b/>
          <w:kern w:val="0"/>
          <w:sz w:val="20"/>
          <w:szCs w:val="20"/>
          <w:lang w:val="sv-SE"/>
        </w:rPr>
        <w:t>, and it is one of the solutions to realize option 1 for some functionalities</w:t>
      </w:r>
    </w:p>
    <w:p w14:paraId="6AEE5270" w14:textId="77777777" w:rsidR="00030623" w:rsidRPr="00CB0CAE" w:rsidRDefault="00030623" w:rsidP="00030623">
      <w:pPr>
        <w:spacing w:beforeLines="50" w:before="120" w:afterLines="50" w:after="120" w:line="300" w:lineRule="auto"/>
        <w:rPr>
          <w:rFonts w:ascii="Times New Roman" w:hAnsi="Times New Roman" w:cs="Times New Roman"/>
          <w:sz w:val="20"/>
          <w:szCs w:val="20"/>
        </w:rPr>
      </w:pPr>
      <w:r w:rsidRPr="00CB0CAE">
        <w:rPr>
          <w:rFonts w:ascii="Times New Roman" w:hAnsi="Times New Roman" w:cs="Times New Roman"/>
          <w:sz w:val="20"/>
          <w:szCs w:val="20"/>
        </w:rPr>
        <w:t>Since some issues are under discussion in RAN1, including: option 1 applicable scenarios</w:t>
      </w:r>
      <w:r w:rsidR="0000513F">
        <w:rPr>
          <w:rFonts w:ascii="Times New Roman" w:hAnsi="Times New Roman" w:cs="Times New Roman"/>
          <w:sz w:val="20"/>
          <w:szCs w:val="20"/>
        </w:rPr>
        <w:t xml:space="preserve"> and</w:t>
      </w:r>
      <w:r w:rsidRPr="00CB0CAE">
        <w:rPr>
          <w:rFonts w:ascii="Times New Roman" w:hAnsi="Times New Roman" w:cs="Times New Roman"/>
          <w:sz w:val="20"/>
          <w:szCs w:val="20"/>
        </w:rPr>
        <w:t xml:space="preserve"> SSB transmission pattern of the two SSB configurations, we proposal</w:t>
      </w:r>
    </w:p>
    <w:p w14:paraId="53DD8A7F" w14:textId="77777777" w:rsidR="00030623" w:rsidRPr="00CB0CAE" w:rsidRDefault="00030623" w:rsidP="00030623">
      <w:pPr>
        <w:spacing w:beforeLines="50" w:before="120" w:afterLines="50" w:after="120" w:line="300" w:lineRule="auto"/>
        <w:rPr>
          <w:rFonts w:ascii="Times New Roman" w:hAnsi="Times New Roman" w:cs="Times New Roman"/>
          <w:b/>
          <w:kern w:val="0"/>
          <w:sz w:val="20"/>
          <w:szCs w:val="20"/>
          <w:lang w:val="sv-SE"/>
        </w:rPr>
      </w:pPr>
      <w:r w:rsidRPr="00CB0CAE">
        <w:rPr>
          <w:rFonts w:ascii="Times New Roman" w:hAnsi="Times New Roman" w:cs="Times New Roman"/>
          <w:b/>
          <w:kern w:val="0"/>
          <w:sz w:val="20"/>
          <w:szCs w:val="20"/>
          <w:lang w:val="sv-SE"/>
        </w:rPr>
        <w:t xml:space="preserve">Proposal 5: Suggest to wait for RAN1 agreements on the applicable scenarios and functionalities of option 1 and option 2 </w:t>
      </w:r>
      <w:r w:rsidR="0000513F">
        <w:rPr>
          <w:rFonts w:ascii="Times New Roman" w:hAnsi="Times New Roman" w:cs="Times New Roman"/>
          <w:b/>
          <w:kern w:val="0"/>
          <w:sz w:val="20"/>
          <w:szCs w:val="20"/>
          <w:lang w:val="sv-SE"/>
        </w:rPr>
        <w:t>(</w:t>
      </w:r>
      <w:r w:rsidR="0000513F" w:rsidRPr="0000513F">
        <w:rPr>
          <w:rFonts w:ascii="Times New Roman" w:hAnsi="Times New Roman" w:cs="Times New Roman"/>
          <w:b/>
          <w:kern w:val="0"/>
          <w:sz w:val="20"/>
          <w:szCs w:val="20"/>
          <w:lang w:val="sv-SE"/>
        </w:rPr>
        <w:t>SSB adaptation based on two SSB configurations</w:t>
      </w:r>
      <w:r w:rsidR="0000513F">
        <w:rPr>
          <w:rFonts w:ascii="Times New Roman" w:hAnsi="Times New Roman" w:cs="Times New Roman"/>
          <w:b/>
          <w:kern w:val="0"/>
          <w:sz w:val="20"/>
          <w:szCs w:val="20"/>
          <w:lang w:val="sv-SE"/>
        </w:rPr>
        <w:t xml:space="preserve">) </w:t>
      </w:r>
      <w:r w:rsidRPr="00CB0CAE">
        <w:rPr>
          <w:rFonts w:ascii="Times New Roman" w:hAnsi="Times New Roman" w:cs="Times New Roman"/>
          <w:b/>
          <w:kern w:val="0"/>
          <w:sz w:val="20"/>
          <w:szCs w:val="20"/>
          <w:lang w:val="sv-SE"/>
        </w:rPr>
        <w:t>for SSB adaptation</w:t>
      </w:r>
    </w:p>
    <w:p w14:paraId="7517150E" w14:textId="3871BC0B" w:rsidR="002577DF" w:rsidRDefault="00C74DC4" w:rsidP="002577DF">
      <w:pPr>
        <w:pStyle w:val="2"/>
      </w:pPr>
      <w:r>
        <w:t>3</w:t>
      </w:r>
      <w:r w:rsidR="002577DF">
        <w:t>.2</w:t>
      </w:r>
      <w:r w:rsidR="002577DF" w:rsidRPr="002577DF">
        <w:t xml:space="preserve"> Scenario clarification </w:t>
      </w:r>
      <w:r w:rsidR="004919FB">
        <w:t>–</w:t>
      </w:r>
      <w:r w:rsidR="002577DF" w:rsidRPr="002577DF">
        <w:t xml:space="preserve"> others</w:t>
      </w:r>
    </w:p>
    <w:p w14:paraId="118FC202" w14:textId="77777777" w:rsidR="00C33BA6" w:rsidRDefault="004919FB" w:rsidP="00604597">
      <w:pPr>
        <w:spacing w:beforeLines="50" w:before="120" w:afterLines="50" w:after="120" w:line="300" w:lineRule="auto"/>
        <w:rPr>
          <w:rFonts w:ascii="Times New Roman" w:hAnsi="Times New Roman" w:cs="Times New Roman"/>
          <w:sz w:val="20"/>
          <w:szCs w:val="20"/>
        </w:rPr>
      </w:pPr>
      <w:r w:rsidRPr="00AA7932">
        <w:rPr>
          <w:rFonts w:ascii="Times New Roman" w:hAnsi="Times New Roman" w:cs="Times New Roman" w:hint="eastAsia"/>
          <w:sz w:val="20"/>
          <w:szCs w:val="20"/>
        </w:rPr>
        <w:t>A</w:t>
      </w:r>
      <w:r w:rsidRPr="00AA7932">
        <w:rPr>
          <w:rFonts w:ascii="Times New Roman" w:hAnsi="Times New Roman" w:cs="Times New Roman"/>
          <w:sz w:val="20"/>
          <w:szCs w:val="20"/>
        </w:rPr>
        <w:t xml:space="preserve">s we discussed in our previous papers, </w:t>
      </w:r>
      <w:r w:rsidR="00C33BA6">
        <w:rPr>
          <w:rFonts w:ascii="Times New Roman" w:hAnsi="Times New Roman" w:cs="Times New Roman"/>
          <w:sz w:val="20"/>
          <w:szCs w:val="20"/>
        </w:rPr>
        <w:t>the a</w:t>
      </w:r>
      <w:r w:rsidR="004457DA">
        <w:rPr>
          <w:rFonts w:ascii="Times New Roman" w:hAnsi="Times New Roman" w:cs="Times New Roman"/>
          <w:sz w:val="20"/>
          <w:szCs w:val="20"/>
        </w:rPr>
        <w:t xml:space="preserve">pplicable cases for </w:t>
      </w:r>
      <w:r w:rsidR="00757E37">
        <w:rPr>
          <w:rFonts w:ascii="Times New Roman" w:hAnsi="Times New Roman" w:cs="Times New Roman"/>
          <w:sz w:val="20"/>
          <w:szCs w:val="20"/>
        </w:rPr>
        <w:t>SSB</w:t>
      </w:r>
      <w:r w:rsidR="000B1774">
        <w:rPr>
          <w:rFonts w:ascii="Times New Roman" w:hAnsi="Times New Roman" w:cs="Times New Roman"/>
          <w:sz w:val="20"/>
          <w:szCs w:val="20"/>
        </w:rPr>
        <w:t xml:space="preserve"> adaptation</w:t>
      </w:r>
      <w:r w:rsidR="004457DA">
        <w:rPr>
          <w:rFonts w:ascii="Times New Roman" w:hAnsi="Times New Roman" w:cs="Times New Roman"/>
          <w:sz w:val="20"/>
          <w:szCs w:val="20"/>
        </w:rPr>
        <w:t xml:space="preserve"> </w:t>
      </w:r>
      <w:r w:rsidR="000B1774">
        <w:rPr>
          <w:rFonts w:ascii="Times New Roman" w:hAnsi="Times New Roman" w:cs="Times New Roman"/>
          <w:sz w:val="20"/>
          <w:szCs w:val="20"/>
        </w:rPr>
        <w:t>presented</w:t>
      </w:r>
      <w:r w:rsidR="00857D9E">
        <w:rPr>
          <w:rFonts w:ascii="Times New Roman" w:hAnsi="Times New Roman" w:cs="Times New Roman"/>
          <w:sz w:val="20"/>
          <w:szCs w:val="20"/>
        </w:rPr>
        <w:t xml:space="preserve"> in RAN1 </w:t>
      </w:r>
      <w:r w:rsidR="004457DA">
        <w:rPr>
          <w:rFonts w:ascii="Times New Roman" w:hAnsi="Times New Roman" w:cs="Times New Roman"/>
          <w:sz w:val="20"/>
          <w:szCs w:val="20"/>
        </w:rPr>
        <w:t xml:space="preserve">contain: </w:t>
      </w:r>
      <w:r w:rsidR="004457DA" w:rsidRPr="004457DA">
        <w:rPr>
          <w:rFonts w:ascii="Times New Roman" w:hAnsi="Times New Roman" w:cs="Times New Roman"/>
          <w:sz w:val="20"/>
          <w:szCs w:val="20"/>
        </w:rPr>
        <w:t xml:space="preserve">Serving cell with only Rel-19 NES-capable UE, that is NES only cell and </w:t>
      </w:r>
      <w:r w:rsidR="004457DA">
        <w:rPr>
          <w:rFonts w:ascii="Times New Roman" w:hAnsi="Times New Roman" w:cs="Times New Roman"/>
          <w:sz w:val="20"/>
          <w:szCs w:val="20"/>
        </w:rPr>
        <w:t>s</w:t>
      </w:r>
      <w:r w:rsidR="004457DA" w:rsidRPr="004457DA">
        <w:rPr>
          <w:rFonts w:ascii="Times New Roman" w:hAnsi="Times New Roman" w:cs="Times New Roman"/>
          <w:sz w:val="20"/>
          <w:szCs w:val="20"/>
        </w:rPr>
        <w:t>erving cell with both legacy and Rel-19 NES-capable UE, that is NES cell.</w:t>
      </w:r>
      <w:r w:rsidR="004457DA">
        <w:rPr>
          <w:rFonts w:ascii="Times New Roman" w:hAnsi="Times New Roman" w:cs="Times New Roman" w:hint="eastAsia"/>
          <w:sz w:val="20"/>
          <w:szCs w:val="20"/>
        </w:rPr>
        <w:t xml:space="preserve"> </w:t>
      </w:r>
      <w:r w:rsidR="004457DA">
        <w:rPr>
          <w:rFonts w:ascii="Times New Roman" w:hAnsi="Times New Roman" w:cs="Times New Roman"/>
          <w:sz w:val="20"/>
          <w:szCs w:val="20"/>
        </w:rPr>
        <w:t>F</w:t>
      </w:r>
      <w:r w:rsidR="00E107B9" w:rsidRPr="00AA7932">
        <w:rPr>
          <w:rFonts w:ascii="Times New Roman" w:hAnsi="Times New Roman" w:cs="Times New Roman"/>
          <w:sz w:val="20"/>
          <w:szCs w:val="20"/>
        </w:rPr>
        <w:t xml:space="preserve">or UEs in RRC </w:t>
      </w:r>
      <w:r w:rsidR="00E7196B" w:rsidRPr="00AA7932">
        <w:rPr>
          <w:rFonts w:ascii="Times New Roman" w:hAnsi="Times New Roman" w:cs="Times New Roman"/>
          <w:sz w:val="20"/>
          <w:szCs w:val="20"/>
        </w:rPr>
        <w:t>connected mode, to minimize</w:t>
      </w:r>
      <w:r w:rsidR="00857D9E">
        <w:rPr>
          <w:rFonts w:ascii="Times New Roman" w:hAnsi="Times New Roman" w:cs="Times New Roman"/>
          <w:sz w:val="20"/>
          <w:szCs w:val="20"/>
        </w:rPr>
        <w:t>/avoid</w:t>
      </w:r>
      <w:r w:rsidR="00E7196B" w:rsidRPr="00AA7932">
        <w:rPr>
          <w:rFonts w:ascii="Times New Roman" w:hAnsi="Times New Roman" w:cs="Times New Roman"/>
          <w:sz w:val="20"/>
          <w:szCs w:val="20"/>
        </w:rPr>
        <w:t xml:space="preserve"> the impact on the legacy </w:t>
      </w:r>
      <w:r w:rsidR="000058EA" w:rsidRPr="00AA7932">
        <w:rPr>
          <w:rFonts w:ascii="Times New Roman" w:hAnsi="Times New Roman" w:cs="Times New Roman"/>
          <w:sz w:val="20"/>
          <w:szCs w:val="20"/>
        </w:rPr>
        <w:t>UE</w:t>
      </w:r>
      <w:r w:rsidR="00614C7D" w:rsidRPr="00AA7932">
        <w:rPr>
          <w:rFonts w:ascii="Times New Roman" w:hAnsi="Times New Roman" w:cs="Times New Roman"/>
          <w:sz w:val="20"/>
          <w:szCs w:val="20"/>
        </w:rPr>
        <w:t xml:space="preserve">, </w:t>
      </w:r>
      <w:r w:rsidR="00DE7E24" w:rsidRPr="00AA7932">
        <w:rPr>
          <w:rFonts w:ascii="Times New Roman" w:hAnsi="Times New Roman" w:cs="Times New Roman"/>
          <w:sz w:val="20"/>
          <w:szCs w:val="20"/>
        </w:rPr>
        <w:t>one s</w:t>
      </w:r>
      <w:r w:rsidR="000058EA" w:rsidRPr="00AA7932">
        <w:rPr>
          <w:rFonts w:ascii="Times New Roman" w:hAnsi="Times New Roman" w:cs="Times New Roman"/>
          <w:sz w:val="20"/>
          <w:szCs w:val="20"/>
        </w:rPr>
        <w:t>olution is to indicate “cell barred” on a MIB (</w:t>
      </w:r>
      <w:r w:rsidR="000058EA" w:rsidRPr="00AA7932">
        <w:rPr>
          <w:rFonts w:ascii="Times New Roman" w:hAnsi="Times New Roman" w:cs="Times New Roman"/>
          <w:i/>
          <w:sz w:val="20"/>
          <w:szCs w:val="20"/>
        </w:rPr>
        <w:t>cellbarred</w:t>
      </w:r>
      <w:r w:rsidR="000058EA" w:rsidRPr="00AA7932">
        <w:rPr>
          <w:rFonts w:ascii="Times New Roman" w:hAnsi="Times New Roman" w:cs="Times New Roman"/>
          <w:sz w:val="20"/>
          <w:szCs w:val="20"/>
        </w:rPr>
        <w:t>) to the legacy UE.</w:t>
      </w:r>
      <w:r w:rsidR="000058EA" w:rsidRPr="00AA7932">
        <w:rPr>
          <w:rFonts w:ascii="Times New Roman" w:eastAsia="宋体" w:hAnsi="Times New Roman" w:cs="Times New Roman"/>
          <w:sz w:val="20"/>
          <w:szCs w:val="20"/>
          <w:lang w:val="sv-SE"/>
        </w:rPr>
        <w:t xml:space="preserve"> Then only Rel-19 NES-capable UE is served in the cell </w:t>
      </w:r>
      <w:r w:rsidR="000058EA" w:rsidRPr="00AA7932">
        <w:rPr>
          <w:rFonts w:ascii="Times New Roman" w:eastAsia="宋体" w:hAnsi="Times New Roman" w:cs="Times New Roman"/>
          <w:sz w:val="20"/>
          <w:szCs w:val="20"/>
          <w:lang w:val="sv-SE"/>
        </w:rPr>
        <w:lastRenderedPageBreak/>
        <w:t xml:space="preserve">area. The legacy UEs can be barred based on NW choice or are forbidden to camp on the NES cell </w:t>
      </w:r>
      <w:r w:rsidR="000058EA" w:rsidRPr="00AA7932">
        <w:rPr>
          <w:rFonts w:ascii="Times New Roman" w:hAnsi="Times New Roman" w:cs="Times New Roman"/>
          <w:sz w:val="20"/>
          <w:szCs w:val="20"/>
        </w:rPr>
        <w:t>via other ways</w:t>
      </w:r>
      <w:r w:rsidR="00AA7932" w:rsidRPr="00AA7932">
        <w:rPr>
          <w:rFonts w:ascii="Times New Roman" w:hAnsi="Times New Roman" w:cs="Times New Roman"/>
          <w:sz w:val="20"/>
          <w:szCs w:val="20"/>
        </w:rPr>
        <w:t xml:space="preserve"> and would try to reselect a different cell</w:t>
      </w:r>
      <w:r w:rsidR="00C33BA6">
        <w:rPr>
          <w:rFonts w:ascii="Times New Roman" w:hAnsi="Times New Roman" w:cs="Times New Roman"/>
          <w:sz w:val="20"/>
          <w:szCs w:val="20"/>
        </w:rPr>
        <w:t xml:space="preserve"> (e.g., an overlaid cell, </w:t>
      </w:r>
      <w:r w:rsidR="00C33BA6" w:rsidRPr="00C33BA6">
        <w:rPr>
          <w:rFonts w:ascii="Times New Roman" w:hAnsi="Times New Roman" w:cs="Times New Roman"/>
          <w:sz w:val="20"/>
          <w:szCs w:val="20"/>
        </w:rPr>
        <w:t>the overlaid cell is used as a PCell for legacy UEs</w:t>
      </w:r>
      <w:r w:rsidR="00C33BA6">
        <w:rPr>
          <w:rFonts w:ascii="Times New Roman" w:hAnsi="Times New Roman" w:cs="Times New Roman"/>
          <w:sz w:val="20"/>
          <w:szCs w:val="20"/>
        </w:rPr>
        <w:t>).</w:t>
      </w:r>
      <w:r w:rsidR="000058EA" w:rsidRPr="00AA7932">
        <w:rPr>
          <w:rFonts w:ascii="Times New Roman" w:hAnsi="Times New Roman" w:cs="Times New Roman"/>
          <w:sz w:val="20"/>
          <w:szCs w:val="20"/>
        </w:rPr>
        <w:t xml:space="preserve"> </w:t>
      </w:r>
    </w:p>
    <w:p w14:paraId="53128D62" w14:textId="77777777" w:rsidR="004C7692" w:rsidRPr="00C4510E" w:rsidRDefault="004C7692" w:rsidP="00604597">
      <w:pPr>
        <w:spacing w:beforeLines="50" w:before="120" w:afterLines="50" w:after="120" w:line="300" w:lineRule="auto"/>
        <w:rPr>
          <w:rFonts w:ascii="Times New Roman" w:eastAsia="MS Mincho" w:hAnsi="Times New Roman" w:cs="Times New Roman"/>
          <w:b/>
          <w:sz w:val="20"/>
          <w:szCs w:val="20"/>
          <w:lang w:val="en-GB" w:eastAsia="x-none"/>
        </w:rPr>
      </w:pPr>
      <w:r w:rsidRPr="00C4510E">
        <w:rPr>
          <w:rFonts w:ascii="Times New Roman" w:eastAsia="MS Mincho" w:hAnsi="Times New Roman" w:cs="Times New Roman" w:hint="eastAsia"/>
          <w:b/>
          <w:sz w:val="20"/>
          <w:szCs w:val="20"/>
          <w:lang w:val="en-GB" w:eastAsia="x-none"/>
        </w:rPr>
        <w:t>O</w:t>
      </w:r>
      <w:r w:rsidRPr="00C4510E">
        <w:rPr>
          <w:rFonts w:ascii="Times New Roman" w:eastAsia="MS Mincho" w:hAnsi="Times New Roman" w:cs="Times New Roman"/>
          <w:b/>
          <w:sz w:val="20"/>
          <w:szCs w:val="20"/>
          <w:lang w:val="en-GB" w:eastAsia="x-none"/>
        </w:rPr>
        <w:t xml:space="preserve">bservation </w:t>
      </w:r>
      <w:r>
        <w:rPr>
          <w:rFonts w:ascii="Times New Roman" w:eastAsia="MS Mincho" w:hAnsi="Times New Roman" w:cs="Times New Roman"/>
          <w:b/>
          <w:sz w:val="20"/>
          <w:szCs w:val="20"/>
          <w:lang w:val="en-GB" w:eastAsia="x-none"/>
        </w:rPr>
        <w:t>4</w:t>
      </w:r>
      <w:r w:rsidRPr="00C4510E">
        <w:rPr>
          <w:rFonts w:ascii="Times New Roman" w:eastAsia="MS Mincho" w:hAnsi="Times New Roman" w:cs="Times New Roman"/>
          <w:b/>
          <w:sz w:val="20"/>
          <w:szCs w:val="20"/>
          <w:lang w:val="en-GB" w:eastAsia="x-none"/>
        </w:rPr>
        <w:t xml:space="preserve">: Based on RAN1 </w:t>
      </w:r>
      <w:r w:rsidR="00300FA2">
        <w:rPr>
          <w:rFonts w:ascii="Times New Roman" w:eastAsia="MS Mincho" w:hAnsi="Times New Roman" w:cs="Times New Roman"/>
          <w:b/>
          <w:sz w:val="20"/>
          <w:szCs w:val="20"/>
          <w:lang w:val="en-GB" w:eastAsia="x-none"/>
        </w:rPr>
        <w:t>discussions</w:t>
      </w:r>
      <w:r w:rsidRPr="00C4510E">
        <w:rPr>
          <w:rFonts w:ascii="Times New Roman" w:eastAsia="MS Mincho" w:hAnsi="Times New Roman" w:cs="Times New Roman"/>
          <w:b/>
          <w:sz w:val="20"/>
          <w:szCs w:val="20"/>
          <w:lang w:val="en-GB" w:eastAsia="x-none"/>
        </w:rPr>
        <w:t>, there are two applicable cases</w:t>
      </w:r>
      <w:r>
        <w:rPr>
          <w:rFonts w:ascii="Times New Roman" w:eastAsia="MS Mincho" w:hAnsi="Times New Roman" w:cs="Times New Roman"/>
          <w:b/>
          <w:sz w:val="20"/>
          <w:szCs w:val="20"/>
          <w:lang w:val="en-GB" w:eastAsia="x-none"/>
        </w:rPr>
        <w:t xml:space="preserve"> for </w:t>
      </w:r>
      <w:r w:rsidR="00300FA2">
        <w:rPr>
          <w:rFonts w:ascii="Times New Roman" w:eastAsia="MS Mincho" w:hAnsi="Times New Roman" w:cs="Times New Roman"/>
          <w:b/>
          <w:sz w:val="20"/>
          <w:szCs w:val="20"/>
          <w:lang w:val="en-GB" w:eastAsia="x-none"/>
        </w:rPr>
        <w:t>a</w:t>
      </w:r>
      <w:r w:rsidR="00300FA2" w:rsidRPr="00300FA2">
        <w:rPr>
          <w:rFonts w:ascii="Times New Roman" w:eastAsia="MS Mincho" w:hAnsi="Times New Roman" w:cs="Times New Roman"/>
          <w:b/>
          <w:sz w:val="20"/>
          <w:szCs w:val="20"/>
          <w:lang w:val="en-GB" w:eastAsia="x-none"/>
        </w:rPr>
        <w:t>daptation of SSB in time domain</w:t>
      </w:r>
      <w:r w:rsidRPr="00C4510E">
        <w:rPr>
          <w:rFonts w:ascii="Times New Roman" w:eastAsia="MS Mincho" w:hAnsi="Times New Roman" w:cs="Times New Roman"/>
          <w:b/>
          <w:sz w:val="20"/>
          <w:szCs w:val="20"/>
          <w:lang w:val="en-GB" w:eastAsia="x-none"/>
        </w:rPr>
        <w:t>. 1) Serving cell with only Rel-19 NES-capable UE; 2) Serving cell with both legacy and Rel-19 NES-capable UE</w:t>
      </w:r>
    </w:p>
    <w:p w14:paraId="09C6CD75" w14:textId="77777777" w:rsidR="00E7196B" w:rsidRDefault="004C7692" w:rsidP="00604597">
      <w:pPr>
        <w:spacing w:beforeLines="50" w:before="120" w:afterLines="50" w:after="120" w:line="300" w:lineRule="auto"/>
        <w:rPr>
          <w:rFonts w:ascii="Times New Roman" w:hAnsi="Times New Roman" w:cs="Times New Roman"/>
          <w:sz w:val="20"/>
          <w:szCs w:val="20"/>
        </w:rPr>
      </w:pPr>
      <w:r w:rsidRPr="00300FA2">
        <w:rPr>
          <w:rFonts w:ascii="Times New Roman" w:hAnsi="Times New Roman" w:cs="Times New Roman"/>
          <w:sz w:val="20"/>
          <w:szCs w:val="20"/>
        </w:rPr>
        <w:t>While</w:t>
      </w:r>
      <w:r w:rsidR="00C33BA6">
        <w:rPr>
          <w:rFonts w:ascii="Times New Roman" w:hAnsi="Times New Roman" w:cs="Times New Roman"/>
          <w:sz w:val="20"/>
          <w:szCs w:val="20"/>
        </w:rPr>
        <w:t xml:space="preserve">, </w:t>
      </w:r>
      <w:r w:rsidR="00AA7932">
        <w:rPr>
          <w:rFonts w:ascii="Times New Roman" w:hAnsi="Times New Roman" w:cs="Times New Roman"/>
          <w:sz w:val="20"/>
          <w:szCs w:val="20"/>
        </w:rPr>
        <w:t xml:space="preserve">for on-demand SSB, both </w:t>
      </w:r>
      <w:r w:rsidR="00C33BA6">
        <w:rPr>
          <w:rFonts w:ascii="Times New Roman" w:hAnsi="Times New Roman" w:cs="Times New Roman"/>
          <w:sz w:val="20"/>
          <w:szCs w:val="20"/>
        </w:rPr>
        <w:t xml:space="preserve">no always-on SSB transmission and always-on SSB transmission cases are considered on SCell. </w:t>
      </w:r>
      <w:r w:rsidR="004457DA">
        <w:rPr>
          <w:rFonts w:ascii="Times New Roman" w:hAnsi="Times New Roman" w:cs="Times New Roman"/>
          <w:sz w:val="20"/>
          <w:szCs w:val="20"/>
        </w:rPr>
        <w:t>And f</w:t>
      </w:r>
      <w:r w:rsidR="00C33BA6">
        <w:rPr>
          <w:rFonts w:ascii="Times New Roman" w:hAnsi="Times New Roman" w:cs="Times New Roman"/>
          <w:sz w:val="20"/>
          <w:szCs w:val="20"/>
        </w:rPr>
        <w:t>or PRACH adaptation</w:t>
      </w:r>
      <w:r w:rsidR="004457DA">
        <w:rPr>
          <w:rFonts w:ascii="Times New Roman" w:hAnsi="Times New Roman" w:cs="Times New Roman"/>
          <w:sz w:val="20"/>
          <w:szCs w:val="20"/>
        </w:rPr>
        <w:t xml:space="preserve"> mechanism</w:t>
      </w:r>
      <w:r w:rsidR="00C33BA6">
        <w:rPr>
          <w:rFonts w:ascii="Times New Roman" w:hAnsi="Times New Roman" w:cs="Times New Roman"/>
          <w:sz w:val="20"/>
          <w:szCs w:val="20"/>
        </w:rPr>
        <w:t xml:space="preserve">, </w:t>
      </w:r>
      <w:r w:rsidR="004457DA">
        <w:rPr>
          <w:rFonts w:ascii="Times New Roman" w:hAnsi="Times New Roman" w:cs="Times New Roman"/>
          <w:sz w:val="20"/>
          <w:szCs w:val="20"/>
        </w:rPr>
        <w:t xml:space="preserve">additional </w:t>
      </w:r>
      <w:r w:rsidR="004457DA" w:rsidRPr="004457DA">
        <w:rPr>
          <w:rFonts w:ascii="Times New Roman" w:hAnsi="Times New Roman" w:cs="Times New Roman"/>
          <w:sz w:val="20"/>
          <w:szCs w:val="20"/>
        </w:rPr>
        <w:t>PRACH resources for NES-capable UEs in addition to PRACH resources for legacy UEs</w:t>
      </w:r>
      <w:r w:rsidR="00C33BA6">
        <w:rPr>
          <w:rFonts w:ascii="Times New Roman" w:hAnsi="Times New Roman" w:cs="Times New Roman"/>
          <w:sz w:val="20"/>
          <w:szCs w:val="20"/>
        </w:rPr>
        <w:t xml:space="preserve"> </w:t>
      </w:r>
      <w:r w:rsidR="00300FA2">
        <w:rPr>
          <w:rFonts w:ascii="Times New Roman" w:hAnsi="Times New Roman" w:cs="Times New Roman"/>
          <w:sz w:val="20"/>
          <w:szCs w:val="20"/>
        </w:rPr>
        <w:t>were</w:t>
      </w:r>
      <w:r w:rsidR="004457DA">
        <w:rPr>
          <w:rFonts w:ascii="Times New Roman" w:hAnsi="Times New Roman" w:cs="Times New Roman"/>
          <w:sz w:val="20"/>
          <w:szCs w:val="20"/>
        </w:rPr>
        <w:t xml:space="preserve"> determined. In this sense, </w:t>
      </w:r>
      <w:r w:rsidR="00857D9E">
        <w:rPr>
          <w:rFonts w:ascii="Times New Roman" w:hAnsi="Times New Roman" w:cs="Times New Roman"/>
          <w:sz w:val="20"/>
          <w:szCs w:val="20"/>
        </w:rPr>
        <w:t xml:space="preserve">in our opinion, </w:t>
      </w:r>
      <w:r w:rsidR="00857D9E" w:rsidRPr="00857D9E">
        <w:rPr>
          <w:rFonts w:ascii="Times New Roman" w:hAnsi="Times New Roman" w:cs="Times New Roman"/>
          <w:sz w:val="20"/>
          <w:szCs w:val="20"/>
        </w:rPr>
        <w:t>it is natural to say</w:t>
      </w:r>
      <w:r w:rsidR="00300FA2">
        <w:rPr>
          <w:rFonts w:ascii="Times New Roman" w:hAnsi="Times New Roman" w:cs="Times New Roman"/>
          <w:sz w:val="20"/>
          <w:szCs w:val="20"/>
        </w:rPr>
        <w:t xml:space="preserve">: </w:t>
      </w:r>
      <w:r w:rsidR="00300FA2" w:rsidRPr="00300FA2">
        <w:rPr>
          <w:rFonts w:ascii="Times New Roman" w:hAnsi="Times New Roman" w:cs="Times New Roman"/>
          <w:sz w:val="20"/>
          <w:szCs w:val="20"/>
        </w:rPr>
        <w:t>support adaptation mechanisms of SSB in time-domain for</w:t>
      </w:r>
      <w:r w:rsidR="00300FA2">
        <w:rPr>
          <w:rFonts w:ascii="Times New Roman" w:hAnsi="Times New Roman" w:cs="Times New Roman"/>
          <w:sz w:val="20"/>
          <w:szCs w:val="20"/>
        </w:rPr>
        <w:t xml:space="preserve"> </w:t>
      </w:r>
      <w:r w:rsidR="00300FA2" w:rsidRPr="00300FA2">
        <w:rPr>
          <w:rFonts w:ascii="Times New Roman" w:hAnsi="Times New Roman" w:cs="Times New Roman"/>
          <w:sz w:val="20"/>
          <w:szCs w:val="20"/>
        </w:rPr>
        <w:t xml:space="preserve">cell with both legacy and Rel-19 UE and cell with only Rel-19 UEs </w:t>
      </w:r>
    </w:p>
    <w:p w14:paraId="2AC4C7B7" w14:textId="77777777" w:rsidR="000E0472" w:rsidRPr="00757E37" w:rsidRDefault="000E0472" w:rsidP="00604597">
      <w:pPr>
        <w:spacing w:beforeLines="50" w:before="120" w:afterLines="50" w:after="120" w:line="300" w:lineRule="auto"/>
        <w:rPr>
          <w:rFonts w:ascii="Times New Roman" w:hAnsi="Times New Roman" w:cs="Times New Roman"/>
          <w:b/>
          <w:kern w:val="0"/>
          <w:sz w:val="20"/>
          <w:szCs w:val="20"/>
          <w:lang w:val="sv-SE"/>
        </w:rPr>
      </w:pPr>
      <w:r w:rsidRPr="00CB0CAE">
        <w:rPr>
          <w:rFonts w:ascii="Times New Roman" w:hAnsi="Times New Roman" w:cs="Times New Roman"/>
          <w:b/>
          <w:kern w:val="0"/>
          <w:sz w:val="20"/>
          <w:szCs w:val="20"/>
          <w:lang w:val="sv-SE"/>
        </w:rPr>
        <w:t xml:space="preserve">Proposal </w:t>
      </w:r>
      <w:r>
        <w:rPr>
          <w:rFonts w:ascii="Times New Roman" w:hAnsi="Times New Roman" w:cs="Times New Roman"/>
          <w:b/>
          <w:kern w:val="0"/>
          <w:sz w:val="20"/>
          <w:szCs w:val="20"/>
          <w:lang w:val="sv-SE"/>
        </w:rPr>
        <w:t>6</w:t>
      </w:r>
      <w:r w:rsidRPr="00CB0CAE">
        <w:rPr>
          <w:rFonts w:ascii="Times New Roman" w:hAnsi="Times New Roman" w:cs="Times New Roman"/>
          <w:b/>
          <w:kern w:val="0"/>
          <w:sz w:val="20"/>
          <w:szCs w:val="20"/>
          <w:lang w:val="sv-SE"/>
        </w:rPr>
        <w:t xml:space="preserve">: </w:t>
      </w:r>
      <w:r w:rsidRPr="00757E37">
        <w:rPr>
          <w:rFonts w:ascii="Times New Roman" w:hAnsi="Times New Roman" w:cs="Times New Roman"/>
          <w:b/>
          <w:kern w:val="0"/>
          <w:sz w:val="20"/>
          <w:szCs w:val="20"/>
          <w:lang w:val="sv-SE"/>
        </w:rPr>
        <w:t xml:space="preserve">For the </w:t>
      </w:r>
      <w:r w:rsidR="00757E37">
        <w:rPr>
          <w:rFonts w:ascii="Times New Roman" w:hAnsi="Times New Roman" w:cs="Times New Roman"/>
          <w:b/>
          <w:kern w:val="0"/>
          <w:sz w:val="20"/>
          <w:szCs w:val="20"/>
          <w:lang w:val="sv-SE"/>
        </w:rPr>
        <w:t xml:space="preserve">SSB adaptation </w:t>
      </w:r>
      <w:r w:rsidRPr="00757E37">
        <w:rPr>
          <w:rFonts w:ascii="Times New Roman" w:hAnsi="Times New Roman" w:cs="Times New Roman"/>
          <w:b/>
          <w:kern w:val="0"/>
          <w:sz w:val="20"/>
          <w:szCs w:val="20"/>
          <w:lang w:val="sv-SE"/>
        </w:rPr>
        <w:t xml:space="preserve">deployment assumption, </w:t>
      </w:r>
      <w:r w:rsidR="00757E37">
        <w:rPr>
          <w:rFonts w:ascii="Times New Roman" w:hAnsi="Times New Roman" w:cs="Times New Roman"/>
          <w:b/>
          <w:kern w:val="0"/>
          <w:sz w:val="20"/>
          <w:szCs w:val="20"/>
          <w:lang w:val="sv-SE"/>
        </w:rPr>
        <w:t>RAN4 to confirm whether the following</w:t>
      </w:r>
      <w:r w:rsidRPr="00757E37">
        <w:rPr>
          <w:rFonts w:ascii="Times New Roman" w:hAnsi="Times New Roman" w:cs="Times New Roman"/>
          <w:b/>
          <w:kern w:val="0"/>
          <w:sz w:val="20"/>
          <w:szCs w:val="20"/>
          <w:lang w:val="sv-SE"/>
        </w:rPr>
        <w:t xml:space="preserve"> applicable case should be considered to define the new requirements (if any)</w:t>
      </w:r>
    </w:p>
    <w:p w14:paraId="5A2E7286" w14:textId="77777777" w:rsidR="00604597" w:rsidRPr="00D87E11" w:rsidRDefault="000E0472" w:rsidP="00D87E11">
      <w:pPr>
        <w:pStyle w:val="a4"/>
        <w:numPr>
          <w:ilvl w:val="0"/>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D87E11">
        <w:rPr>
          <w:rFonts w:ascii="Times New Roman" w:eastAsiaTheme="minorEastAsia" w:hAnsi="Times New Roman" w:cs="Times New Roman"/>
          <w:b/>
          <w:kern w:val="0"/>
          <w:lang w:val="sv-SE" w:eastAsia="zh-CN"/>
        </w:rPr>
        <w:t>Serving cell wit</w:t>
      </w:r>
      <w:r w:rsidR="00604597" w:rsidRPr="00D87E11">
        <w:rPr>
          <w:rFonts w:ascii="Times New Roman" w:eastAsiaTheme="minorEastAsia" w:hAnsi="Times New Roman" w:cs="Times New Roman"/>
          <w:b/>
          <w:kern w:val="0"/>
          <w:lang w:val="sv-SE" w:eastAsia="zh-CN"/>
        </w:rPr>
        <w:t xml:space="preserve">h only Rel-19 NES-capable UE </w:t>
      </w:r>
    </w:p>
    <w:p w14:paraId="42EC5D9D" w14:textId="77777777" w:rsidR="000E0472" w:rsidRPr="0066672D" w:rsidRDefault="00604597" w:rsidP="00D87E11">
      <w:pPr>
        <w:pStyle w:val="a4"/>
        <w:numPr>
          <w:ilvl w:val="0"/>
          <w:numId w:val="32"/>
        </w:numPr>
        <w:spacing w:beforeLines="50" w:before="120" w:afterLines="50" w:after="120" w:line="300" w:lineRule="auto"/>
        <w:ind w:firstLineChars="0"/>
        <w:rPr>
          <w:rFonts w:ascii="Times New Roman" w:hAnsi="Times New Roman" w:cs="Times New Roman"/>
          <w:b/>
          <w:lang w:eastAsia="x-none"/>
        </w:rPr>
      </w:pPr>
      <w:r w:rsidRPr="00D87E11">
        <w:rPr>
          <w:rFonts w:ascii="Times New Roman" w:eastAsiaTheme="minorEastAsia" w:hAnsi="Times New Roman" w:cs="Times New Roman"/>
          <w:b/>
          <w:kern w:val="0"/>
          <w:lang w:val="sv-SE" w:eastAsia="zh-CN"/>
        </w:rPr>
        <w:t>S</w:t>
      </w:r>
      <w:r w:rsidR="000E0472" w:rsidRPr="00D87E11">
        <w:rPr>
          <w:rFonts w:ascii="Times New Roman" w:eastAsiaTheme="minorEastAsia" w:hAnsi="Times New Roman" w:cs="Times New Roman"/>
          <w:b/>
          <w:kern w:val="0"/>
          <w:lang w:val="sv-SE" w:eastAsia="zh-CN"/>
        </w:rPr>
        <w:t>erving cell with both legacy and Rel-19 NES-capable UE</w:t>
      </w:r>
    </w:p>
    <w:p w14:paraId="00D02F33" w14:textId="77777777" w:rsidR="000E0472" w:rsidRDefault="00604597" w:rsidP="000E0472">
      <w:pPr>
        <w:spacing w:beforeLines="50" w:before="120" w:afterLines="50" w:after="120" w:line="300" w:lineRule="auto"/>
        <w:rPr>
          <w:rFonts w:ascii="Times New Roman" w:eastAsia="宋体" w:hAnsi="Times New Roman" w:cs="Times New Roman"/>
          <w:sz w:val="20"/>
          <w:szCs w:val="20"/>
          <w:lang w:val="sv-SE" w:eastAsia="en-US"/>
        </w:rPr>
      </w:pPr>
      <w:r w:rsidRPr="00604597">
        <w:rPr>
          <w:rFonts w:ascii="Times New Roman" w:hAnsi="Times New Roman" w:cs="Times New Roman" w:hint="eastAsia"/>
          <w:sz w:val="20"/>
          <w:szCs w:val="20"/>
        </w:rPr>
        <w:t>A</w:t>
      </w:r>
      <w:r w:rsidRPr="00604597">
        <w:rPr>
          <w:rFonts w:ascii="Times New Roman" w:hAnsi="Times New Roman" w:cs="Times New Roman"/>
          <w:sz w:val="20"/>
          <w:szCs w:val="20"/>
        </w:rPr>
        <w:t xml:space="preserve">t the same time, </w:t>
      </w:r>
      <w:r>
        <w:rPr>
          <w:rFonts w:ascii="Times New Roman" w:eastAsia="宋体" w:hAnsi="Times New Roman" w:cs="Times New Roman"/>
          <w:sz w:val="20"/>
          <w:szCs w:val="20"/>
          <w:lang w:val="sv-SE" w:eastAsia="en-US"/>
        </w:rPr>
        <w:t>f</w:t>
      </w:r>
      <w:r w:rsidRPr="00C4510E">
        <w:rPr>
          <w:rFonts w:ascii="Times New Roman" w:eastAsia="宋体" w:hAnsi="Times New Roman" w:cs="Times New Roman"/>
          <w:sz w:val="20"/>
          <w:szCs w:val="20"/>
          <w:lang w:val="sv-SE" w:eastAsia="en-US"/>
        </w:rPr>
        <w:t>rom our understanding,</w:t>
      </w:r>
      <w:r w:rsidRPr="00604597">
        <w:rPr>
          <w:rFonts w:ascii="Times New Roman" w:eastAsia="宋体" w:hAnsi="Times New Roman" w:cs="Times New Roman"/>
          <w:sz w:val="20"/>
          <w:szCs w:val="20"/>
          <w:lang w:val="sv-SE" w:eastAsia="en-US"/>
        </w:rPr>
        <w:t xml:space="preserve"> </w:t>
      </w:r>
      <w:r>
        <w:rPr>
          <w:rFonts w:ascii="Times New Roman" w:eastAsia="宋体" w:hAnsi="Times New Roman" w:cs="Times New Roman"/>
          <w:sz w:val="20"/>
          <w:szCs w:val="20"/>
          <w:lang w:val="sv-SE" w:eastAsia="en-US"/>
        </w:rPr>
        <w:t xml:space="preserve">not only intra-cell but also inter-cell case can be involved in Rel-19 NES, and </w:t>
      </w:r>
      <w:r w:rsidRPr="00C4510E">
        <w:rPr>
          <w:rFonts w:ascii="Times New Roman" w:eastAsia="宋体" w:hAnsi="Times New Roman" w:cs="Times New Roman"/>
          <w:sz w:val="20"/>
          <w:szCs w:val="20"/>
          <w:lang w:val="sv-SE" w:eastAsia="en-US"/>
        </w:rPr>
        <w:t>there could be an applicable case for inter-cell deployment is that Rel-19 NES (only) cell within the coverage of sync normal cell 1</w:t>
      </w:r>
      <w:r>
        <w:rPr>
          <w:rFonts w:ascii="Times New Roman" w:eastAsia="宋体" w:hAnsi="Times New Roman" w:cs="Times New Roman"/>
          <w:sz w:val="20"/>
          <w:szCs w:val="20"/>
          <w:lang w:val="sv-SE" w:eastAsia="en-US"/>
        </w:rPr>
        <w:t>. From this,</w:t>
      </w:r>
    </w:p>
    <w:p w14:paraId="4DAF5EDD" w14:textId="77777777" w:rsidR="00604597" w:rsidRPr="00604597" w:rsidRDefault="00604597" w:rsidP="00604597">
      <w:pPr>
        <w:spacing w:beforeLines="50" w:before="120" w:afterLines="50" w:after="120" w:line="300" w:lineRule="auto"/>
        <w:rPr>
          <w:rFonts w:ascii="Times New Roman" w:hAnsi="Times New Roman" w:cs="Times New Roman"/>
          <w:b/>
          <w:kern w:val="0"/>
          <w:sz w:val="20"/>
          <w:szCs w:val="20"/>
          <w:lang w:val="sv-SE"/>
        </w:rPr>
      </w:pPr>
      <w:r w:rsidRPr="00604597">
        <w:rPr>
          <w:rFonts w:ascii="Times New Roman" w:hAnsi="Times New Roman" w:cs="Times New Roman"/>
          <w:b/>
          <w:kern w:val="0"/>
          <w:sz w:val="20"/>
          <w:szCs w:val="20"/>
          <w:lang w:val="sv-SE"/>
        </w:rPr>
        <w:t xml:space="preserve">Proposal 7: For adaptation of common signal/channel transmissions, RAN4 to discuss: </w:t>
      </w:r>
    </w:p>
    <w:p w14:paraId="5BD72BFC" w14:textId="77777777" w:rsidR="00604597" w:rsidRPr="00604597" w:rsidRDefault="00604597" w:rsidP="00604597">
      <w:pPr>
        <w:pStyle w:val="a4"/>
        <w:numPr>
          <w:ilvl w:val="0"/>
          <w:numId w:val="1"/>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604597">
        <w:rPr>
          <w:rFonts w:ascii="Times New Roman" w:eastAsiaTheme="minorEastAsia" w:hAnsi="Times New Roman" w:cs="Times New Roman"/>
          <w:b/>
          <w:kern w:val="0"/>
          <w:lang w:val="sv-SE" w:eastAsia="zh-CN"/>
        </w:rPr>
        <w:t>Which deployment assumption should be considered to define the new requirements (if any)</w:t>
      </w:r>
    </w:p>
    <w:p w14:paraId="68BF56D5" w14:textId="77777777" w:rsidR="00E107B9" w:rsidRPr="00222D98" w:rsidRDefault="00604597" w:rsidP="004919FB">
      <w:pPr>
        <w:pStyle w:val="a4"/>
        <w:numPr>
          <w:ilvl w:val="1"/>
          <w:numId w:val="3"/>
        </w:numPr>
        <w:spacing w:before="50" w:after="50" w:line="300" w:lineRule="auto"/>
        <w:ind w:firstLineChars="0"/>
        <w:rPr>
          <w:rFonts w:ascii="Times New Roman" w:eastAsiaTheme="minorEastAsia" w:hAnsi="Times New Roman" w:cs="Times New Roman"/>
          <w:b/>
          <w:kern w:val="0"/>
          <w:lang w:val="sv-SE" w:eastAsia="zh-CN"/>
        </w:rPr>
      </w:pPr>
      <w:r w:rsidRPr="00604597">
        <w:rPr>
          <w:rFonts w:ascii="Times New Roman" w:eastAsiaTheme="minorEastAsia" w:hAnsi="Times New Roman" w:cs="Times New Roman"/>
          <w:b/>
          <w:kern w:val="0"/>
          <w:lang w:val="sv-SE" w:eastAsia="zh-CN"/>
        </w:rPr>
        <w:t>Intra-cell and/or inter-cell deployment</w:t>
      </w:r>
    </w:p>
    <w:p w14:paraId="0F7325FD" w14:textId="24609709" w:rsidR="0017679A" w:rsidRDefault="00C74DC4" w:rsidP="0017679A">
      <w:pPr>
        <w:pStyle w:val="2"/>
      </w:pPr>
      <w:r>
        <w:t>3</w:t>
      </w:r>
      <w:r w:rsidR="0017679A" w:rsidRPr="0017679A">
        <w:t>.</w:t>
      </w:r>
      <w:r w:rsidR="00FF4B5A">
        <w:t>3</w:t>
      </w:r>
      <w:r w:rsidR="0017679A" w:rsidRPr="0017679A">
        <w:t xml:space="preserve"> Whether and how to define requirements for “transition period”</w:t>
      </w:r>
    </w:p>
    <w:p w14:paraId="4F851102" w14:textId="132F8C28" w:rsidR="00222D98" w:rsidRDefault="00222D98" w:rsidP="00C337F4">
      <w:pPr>
        <w:spacing w:beforeLines="50" w:before="120" w:afterLines="50" w:after="120" w:line="300" w:lineRule="auto"/>
        <w:rPr>
          <w:rFonts w:ascii="Times New Roman" w:hAnsi="Times New Roman" w:cs="Times New Roman"/>
          <w:sz w:val="20"/>
          <w:szCs w:val="20"/>
        </w:rPr>
      </w:pPr>
      <w:r w:rsidRPr="00EC0034">
        <w:rPr>
          <w:rFonts w:ascii="Times New Roman" w:hAnsi="Times New Roman" w:cs="Times New Roman"/>
          <w:sz w:val="20"/>
          <w:szCs w:val="20"/>
        </w:rPr>
        <w:t xml:space="preserve">From our </w:t>
      </w:r>
      <w:r>
        <w:rPr>
          <w:rFonts w:ascii="Times New Roman" w:hAnsi="Times New Roman" w:cs="Times New Roman"/>
          <w:sz w:val="20"/>
          <w:szCs w:val="20"/>
        </w:rPr>
        <w:t>understanding, the change of the SSB periodicity will</w:t>
      </w:r>
      <w:r w:rsidRPr="00B35D59">
        <w:rPr>
          <w:rFonts w:ascii="Times New Roman" w:hAnsi="Times New Roman" w:cs="Times New Roman"/>
          <w:sz w:val="20"/>
          <w:szCs w:val="20"/>
        </w:rPr>
        <w:t xml:space="preserve"> present</w:t>
      </w:r>
      <w:r>
        <w:rPr>
          <w:rFonts w:ascii="Times New Roman" w:hAnsi="Times New Roman" w:cs="Times New Roman"/>
          <w:sz w:val="20"/>
          <w:szCs w:val="20"/>
        </w:rPr>
        <w:t xml:space="preserve"> the transition </w:t>
      </w:r>
      <w:r>
        <w:rPr>
          <w:rFonts w:ascii="Times New Roman" w:hAnsi="Times New Roman" w:cs="Times New Roman" w:hint="eastAsia"/>
          <w:sz w:val="20"/>
          <w:szCs w:val="20"/>
        </w:rPr>
        <w:t>of</w:t>
      </w:r>
      <w:r>
        <w:rPr>
          <w:rFonts w:ascii="Times New Roman" w:hAnsi="Times New Roman" w:cs="Times New Roman"/>
          <w:sz w:val="20"/>
          <w:szCs w:val="20"/>
        </w:rPr>
        <w:t xml:space="preserve"> measurement procedure/state</w:t>
      </w:r>
      <w:r>
        <w:rPr>
          <w:rFonts w:ascii="Times New Roman" w:hAnsi="Times New Roman" w:cs="Times New Roman" w:hint="eastAsia"/>
          <w:sz w:val="20"/>
          <w:szCs w:val="20"/>
        </w:rPr>
        <w:t>.</w:t>
      </w:r>
      <w:r>
        <w:rPr>
          <w:rFonts w:ascii="Times New Roman" w:hAnsi="Times New Roman" w:cs="Times New Roman"/>
          <w:sz w:val="20"/>
          <w:szCs w:val="20"/>
        </w:rPr>
        <w:t xml:space="preserve"> After X ms period, UE can ready to receive the </w:t>
      </w:r>
      <w:r w:rsidR="00130D05">
        <w:rPr>
          <w:rFonts w:ascii="Times New Roman" w:hAnsi="Times New Roman" w:cs="Times New Roman"/>
          <w:sz w:val="20"/>
          <w:szCs w:val="20"/>
        </w:rPr>
        <w:t xml:space="preserve">second state (i.e., adapted/legacy) SSB </w:t>
      </w:r>
      <w:r>
        <w:rPr>
          <w:rFonts w:ascii="Times New Roman" w:hAnsi="Times New Roman" w:cs="Times New Roman"/>
          <w:sz w:val="20"/>
          <w:szCs w:val="20"/>
        </w:rPr>
        <w:t xml:space="preserve">to measure. The corresponding RRM </w:t>
      </w:r>
      <w:r w:rsidR="00C47954">
        <w:rPr>
          <w:rFonts w:ascii="Times New Roman" w:hAnsi="Times New Roman" w:cs="Times New Roman"/>
          <w:sz w:val="20"/>
          <w:szCs w:val="20"/>
        </w:rPr>
        <w:t xml:space="preserve">transition </w:t>
      </w:r>
      <w:r>
        <w:rPr>
          <w:rFonts w:ascii="Times New Roman" w:hAnsi="Times New Roman" w:cs="Times New Roman"/>
          <w:sz w:val="20"/>
          <w:szCs w:val="20"/>
        </w:rPr>
        <w:t xml:space="preserve">requirements including transition delay and/or </w:t>
      </w:r>
      <w:r w:rsidRPr="001C3F4F">
        <w:rPr>
          <w:rFonts w:ascii="Times New Roman" w:hAnsi="Times New Roman" w:cs="Times New Roman"/>
          <w:sz w:val="20"/>
          <w:szCs w:val="20"/>
        </w:rPr>
        <w:t xml:space="preserve">interrupts at state transitions </w:t>
      </w:r>
      <w:r>
        <w:rPr>
          <w:rFonts w:ascii="Times New Roman" w:hAnsi="Times New Roman" w:cs="Times New Roman"/>
          <w:sz w:val="20"/>
          <w:szCs w:val="20"/>
        </w:rPr>
        <w:t>shall be discussed</w:t>
      </w:r>
      <w:r w:rsidR="00C47954">
        <w:rPr>
          <w:rFonts w:ascii="Times New Roman" w:hAnsi="Times New Roman" w:cs="Times New Roman"/>
          <w:sz w:val="20"/>
          <w:szCs w:val="20"/>
        </w:rPr>
        <w:t>.</w:t>
      </w:r>
      <w:r w:rsidR="00921FAB">
        <w:rPr>
          <w:rFonts w:ascii="Times New Roman" w:hAnsi="Times New Roman" w:cs="Times New Roman"/>
          <w:sz w:val="20"/>
          <w:szCs w:val="20"/>
        </w:rPr>
        <w:t xml:space="preserve"> </w:t>
      </w:r>
      <w:r w:rsidR="00C47954">
        <w:rPr>
          <w:rFonts w:ascii="Times New Roman" w:hAnsi="Times New Roman" w:cs="Times New Roman"/>
          <w:sz w:val="20"/>
          <w:szCs w:val="20"/>
        </w:rPr>
        <w:t xml:space="preserve">To be specific, </w:t>
      </w:r>
      <w:r w:rsidR="00C47954" w:rsidRPr="00921FAB">
        <w:rPr>
          <w:rFonts w:ascii="Times New Roman" w:hAnsi="Times New Roman" w:cs="Times New Roman"/>
          <w:sz w:val="20"/>
          <w:szCs w:val="20"/>
        </w:rPr>
        <w:t>when the UE transitions between any two states when changing SSB periodicity configuration, the UE shall m</w:t>
      </w:r>
      <w:r w:rsidR="00921FAB" w:rsidRPr="00921FAB">
        <w:rPr>
          <w:rFonts w:ascii="Times New Roman" w:hAnsi="Times New Roman" w:cs="Times New Roman"/>
          <w:sz w:val="20"/>
          <w:szCs w:val="20"/>
        </w:rPr>
        <w:t>eet the transition requirement</w:t>
      </w:r>
      <w:r w:rsidR="00921FAB" w:rsidRPr="00921FAB">
        <w:rPr>
          <w:rFonts w:ascii="Times New Roman" w:hAnsi="Times New Roman" w:cs="Times New Roman" w:hint="eastAsia"/>
          <w:sz w:val="20"/>
          <w:szCs w:val="20"/>
        </w:rPr>
        <w:t>.</w:t>
      </w:r>
      <w:r w:rsidR="00921FAB" w:rsidRPr="00921FAB">
        <w:rPr>
          <w:rFonts w:ascii="Times New Roman" w:hAnsi="Times New Roman" w:cs="Times New Roman"/>
          <w:sz w:val="20"/>
          <w:szCs w:val="20"/>
        </w:rPr>
        <w:t xml:space="preserve"> </w:t>
      </w:r>
      <w:r w:rsidR="007363FD">
        <w:rPr>
          <w:rFonts w:ascii="Times New Roman" w:hAnsi="Times New Roman" w:cs="Times New Roman"/>
          <w:sz w:val="20"/>
          <w:szCs w:val="20"/>
        </w:rPr>
        <w:t xml:space="preserve">The reason </w:t>
      </w:r>
      <w:r w:rsidR="00FD6E67">
        <w:rPr>
          <w:rFonts w:ascii="Times New Roman" w:hAnsi="Times New Roman" w:cs="Times New Roman"/>
          <w:sz w:val="20"/>
          <w:szCs w:val="20"/>
        </w:rPr>
        <w:t xml:space="preserve">why </w:t>
      </w:r>
      <w:r w:rsidR="007363FD">
        <w:rPr>
          <w:rFonts w:ascii="Times New Roman" w:hAnsi="Times New Roman" w:cs="Times New Roman"/>
          <w:sz w:val="20"/>
          <w:szCs w:val="20"/>
        </w:rPr>
        <w:t xml:space="preserve">we mentioned interruption is that </w:t>
      </w:r>
      <w:r w:rsidR="00892891">
        <w:rPr>
          <w:rFonts w:ascii="Times New Roman" w:hAnsi="Times New Roman" w:cs="Times New Roman"/>
          <w:sz w:val="20"/>
          <w:szCs w:val="20"/>
        </w:rPr>
        <w:t>some</w:t>
      </w:r>
      <w:r w:rsidR="007363FD">
        <w:rPr>
          <w:rFonts w:ascii="Times New Roman" w:hAnsi="Times New Roman" w:cs="Times New Roman"/>
          <w:sz w:val="20"/>
          <w:szCs w:val="20"/>
        </w:rPr>
        <w:t xml:space="preserve"> scenarios including frequency </w:t>
      </w:r>
      <w:r w:rsidR="00892891">
        <w:rPr>
          <w:rFonts w:ascii="Times New Roman" w:hAnsi="Times New Roman" w:cs="Times New Roman"/>
          <w:sz w:val="20"/>
          <w:szCs w:val="20"/>
        </w:rPr>
        <w:t xml:space="preserve">domain </w:t>
      </w:r>
      <w:r w:rsidR="007363FD">
        <w:rPr>
          <w:rFonts w:ascii="Times New Roman" w:hAnsi="Times New Roman" w:cs="Times New Roman"/>
          <w:sz w:val="20"/>
          <w:szCs w:val="20"/>
        </w:rPr>
        <w:t xml:space="preserve">adaptation (e.g, inter-frequency) and </w:t>
      </w:r>
      <w:r w:rsidR="007363FD" w:rsidRPr="007363FD">
        <w:rPr>
          <w:rFonts w:ascii="Times New Roman" w:hAnsi="Times New Roman" w:cs="Times New Roman"/>
          <w:sz w:val="20"/>
          <w:szCs w:val="20"/>
        </w:rPr>
        <w:t xml:space="preserve">ss-PBCH-BlockPower </w:t>
      </w:r>
      <w:r w:rsidR="007363FD">
        <w:rPr>
          <w:rFonts w:ascii="Times New Roman" w:hAnsi="Times New Roman" w:cs="Times New Roman"/>
          <w:sz w:val="20"/>
          <w:szCs w:val="20"/>
        </w:rPr>
        <w:t xml:space="preserve">adaptation </w:t>
      </w:r>
      <w:r w:rsidR="007363FD" w:rsidRPr="007363FD">
        <w:rPr>
          <w:rFonts w:ascii="Times New Roman" w:hAnsi="Times New Roman" w:cs="Times New Roman"/>
          <w:sz w:val="20"/>
          <w:szCs w:val="20"/>
        </w:rPr>
        <w:t>were not precluded in RAN1</w:t>
      </w:r>
      <w:r w:rsidR="007363FD">
        <w:rPr>
          <w:rFonts w:ascii="Times New Roman" w:hAnsi="Times New Roman" w:cs="Times New Roman"/>
          <w:sz w:val="20"/>
          <w:szCs w:val="20"/>
        </w:rPr>
        <w:t>.</w:t>
      </w:r>
    </w:p>
    <w:p w14:paraId="3EEA591C" w14:textId="77777777" w:rsidR="00892891" w:rsidRPr="00016564" w:rsidRDefault="00892891" w:rsidP="00C337F4">
      <w:pPr>
        <w:spacing w:beforeLines="50" w:before="120" w:afterLines="50" w:after="120" w:line="300" w:lineRule="auto"/>
        <w:rPr>
          <w:rFonts w:ascii="Times New Roman" w:eastAsia="MS Mincho" w:hAnsi="Times New Roman" w:cs="Times New Roman"/>
          <w:b/>
          <w:kern w:val="0"/>
          <w:sz w:val="20"/>
          <w:szCs w:val="20"/>
          <w:lang w:val="sv-SE" w:eastAsia="en-US"/>
        </w:rPr>
      </w:pPr>
      <w:r w:rsidRPr="00016564">
        <w:rPr>
          <w:rFonts w:ascii="Times New Roman" w:eastAsia="MS Mincho" w:hAnsi="Times New Roman" w:cs="Times New Roman"/>
          <w:b/>
          <w:kern w:val="0"/>
          <w:sz w:val="20"/>
          <w:szCs w:val="20"/>
          <w:lang w:val="sv-SE" w:eastAsia="en-US"/>
        </w:rPr>
        <w:t xml:space="preserve">Proposal </w:t>
      </w:r>
      <w:r w:rsidR="00EF0EB2">
        <w:rPr>
          <w:rFonts w:ascii="Times New Roman" w:eastAsia="MS Mincho" w:hAnsi="Times New Roman" w:cs="Times New Roman"/>
          <w:b/>
          <w:kern w:val="0"/>
          <w:sz w:val="20"/>
          <w:szCs w:val="20"/>
          <w:lang w:val="sv-SE" w:eastAsia="en-US"/>
        </w:rPr>
        <w:t>8</w:t>
      </w:r>
      <w:r w:rsidRPr="00016564">
        <w:rPr>
          <w:rFonts w:ascii="Times New Roman" w:eastAsia="MS Mincho" w:hAnsi="Times New Roman" w:cs="Times New Roman"/>
          <w:b/>
          <w:kern w:val="0"/>
          <w:sz w:val="20"/>
          <w:szCs w:val="20"/>
          <w:lang w:val="sv-SE" w:eastAsia="en-US"/>
        </w:rPr>
        <w:t xml:space="preserve">: </w:t>
      </w:r>
    </w:p>
    <w:p w14:paraId="3F6969C7" w14:textId="77777777" w:rsidR="00892891" w:rsidRDefault="00892891" w:rsidP="00C337F4">
      <w:pPr>
        <w:pStyle w:val="af2"/>
        <w:numPr>
          <w:ilvl w:val="0"/>
          <w:numId w:val="5"/>
        </w:numPr>
        <w:spacing w:before="50" w:after="50" w:line="300" w:lineRule="auto"/>
        <w:rPr>
          <w:rFonts w:eastAsia="MS Mincho"/>
          <w:b/>
          <w:i w:val="0"/>
          <w:iCs w:val="0"/>
          <w:color w:val="auto"/>
          <w:sz w:val="20"/>
          <w:szCs w:val="20"/>
          <w:lang w:val="sv-SE"/>
        </w:rPr>
      </w:pPr>
      <w:r w:rsidRPr="00016564">
        <w:rPr>
          <w:rFonts w:eastAsia="MS Mincho" w:hint="eastAsia"/>
          <w:b/>
          <w:i w:val="0"/>
          <w:iCs w:val="0"/>
          <w:color w:val="auto"/>
          <w:sz w:val="20"/>
          <w:szCs w:val="20"/>
          <w:lang w:val="sv-SE"/>
        </w:rPr>
        <w:t>R</w:t>
      </w:r>
      <w:r w:rsidRPr="00016564">
        <w:rPr>
          <w:rFonts w:eastAsia="MS Mincho"/>
          <w:b/>
          <w:i w:val="0"/>
          <w:iCs w:val="0"/>
          <w:color w:val="auto"/>
          <w:sz w:val="20"/>
          <w:szCs w:val="20"/>
          <w:lang w:val="sv-SE"/>
        </w:rPr>
        <w:t xml:space="preserve">AN4 to </w:t>
      </w:r>
      <w:r>
        <w:rPr>
          <w:rFonts w:eastAsia="MS Mincho"/>
          <w:b/>
          <w:i w:val="0"/>
          <w:iCs w:val="0"/>
          <w:color w:val="auto"/>
          <w:sz w:val="20"/>
          <w:szCs w:val="20"/>
          <w:lang w:val="sv-SE"/>
        </w:rPr>
        <w:t xml:space="preserve">discuss the </w:t>
      </w:r>
      <w:r w:rsidRPr="000728F1">
        <w:rPr>
          <w:rFonts w:eastAsia="MS Mincho" w:hint="eastAsia"/>
          <w:b/>
          <w:i w:val="0"/>
          <w:iCs w:val="0"/>
          <w:color w:val="auto"/>
          <w:sz w:val="20"/>
          <w:szCs w:val="20"/>
          <w:lang w:val="sv-SE"/>
        </w:rPr>
        <w:t xml:space="preserve">transition period </w:t>
      </w:r>
      <w:r w:rsidRPr="000728F1">
        <w:rPr>
          <w:rFonts w:eastAsia="MS Mincho"/>
          <w:b/>
          <w:i w:val="0"/>
          <w:iCs w:val="0"/>
          <w:color w:val="auto"/>
          <w:sz w:val="20"/>
          <w:szCs w:val="20"/>
          <w:lang w:val="sv-SE"/>
        </w:rPr>
        <w:t xml:space="preserve">requirements by </w:t>
      </w:r>
      <w:r w:rsidRPr="000728F1">
        <w:rPr>
          <w:rFonts w:eastAsia="MS Mincho" w:hint="eastAsia"/>
          <w:b/>
          <w:i w:val="0"/>
          <w:iCs w:val="0"/>
          <w:color w:val="auto"/>
          <w:sz w:val="20"/>
          <w:szCs w:val="20"/>
          <w:lang w:val="sv-SE"/>
        </w:rPr>
        <w:t>SSB</w:t>
      </w:r>
      <w:r w:rsidRPr="000728F1">
        <w:rPr>
          <w:rFonts w:eastAsia="MS Mincho"/>
          <w:b/>
          <w:i w:val="0"/>
          <w:iCs w:val="0"/>
          <w:color w:val="auto"/>
          <w:sz w:val="20"/>
          <w:szCs w:val="20"/>
          <w:lang w:val="sv-SE"/>
        </w:rPr>
        <w:t xml:space="preserve"> periodicity adaptation</w:t>
      </w:r>
    </w:p>
    <w:p w14:paraId="4A0BD2A1" w14:textId="77777777" w:rsidR="00F10D2E" w:rsidRDefault="00892891" w:rsidP="00C337F4">
      <w:pPr>
        <w:pStyle w:val="af2"/>
        <w:numPr>
          <w:ilvl w:val="1"/>
          <w:numId w:val="5"/>
        </w:numPr>
        <w:spacing w:before="50" w:after="50" w:line="300" w:lineRule="auto"/>
        <w:rPr>
          <w:rFonts w:eastAsia="MS Mincho"/>
          <w:b/>
          <w:i w:val="0"/>
          <w:iCs w:val="0"/>
          <w:color w:val="auto"/>
          <w:sz w:val="20"/>
          <w:szCs w:val="20"/>
          <w:lang w:val="sv-SE"/>
        </w:rPr>
      </w:pPr>
      <w:r w:rsidRPr="000728F1">
        <w:rPr>
          <w:rFonts w:eastAsia="MS Mincho"/>
          <w:b/>
          <w:i w:val="0"/>
          <w:iCs w:val="0"/>
          <w:color w:val="auto"/>
          <w:sz w:val="20"/>
          <w:szCs w:val="20"/>
          <w:lang w:val="sv-SE"/>
        </w:rPr>
        <w:t xml:space="preserve">FFS: Requirements on interrupts at state transitions </w:t>
      </w:r>
    </w:p>
    <w:p w14:paraId="429C5470" w14:textId="1076B85E" w:rsidR="00C337F4" w:rsidRDefault="00C74DC4" w:rsidP="00C337F4">
      <w:pPr>
        <w:pStyle w:val="2"/>
      </w:pPr>
      <w:r>
        <w:t>3</w:t>
      </w:r>
      <w:r w:rsidR="00C337F4" w:rsidRPr="0017679A">
        <w:t>.</w:t>
      </w:r>
      <w:r w:rsidR="00C337F4">
        <w:t>4</w:t>
      </w:r>
      <w:r w:rsidR="00C337F4" w:rsidRPr="0017679A">
        <w:t xml:space="preserve"> </w:t>
      </w:r>
      <w:r w:rsidR="00C337F4" w:rsidRPr="00FF4B5A">
        <w:t>L3 requirements for “transition period”</w:t>
      </w:r>
      <w:r w:rsidR="00C337F4">
        <w:t>/</w:t>
      </w:r>
      <w:r w:rsidR="00C337F4" w:rsidRPr="00FF4B5A">
        <w:t xml:space="preserve"> after “transition period”</w:t>
      </w:r>
    </w:p>
    <w:p w14:paraId="02602063" w14:textId="4AB8724B" w:rsidR="00000A80" w:rsidRPr="00000A80" w:rsidRDefault="00C74DC4" w:rsidP="00000A80">
      <w:pPr>
        <w:pStyle w:val="3"/>
      </w:pPr>
      <w:r>
        <w:t>3</w:t>
      </w:r>
      <w:r w:rsidR="00000A80" w:rsidRPr="00000A80">
        <w:t>.4.1 Mis-match of adapted SSB transmission and SMTC window</w:t>
      </w:r>
    </w:p>
    <w:p w14:paraId="3CC72552" w14:textId="77777777" w:rsidR="00C337F4" w:rsidRDefault="00C337F4" w:rsidP="008472CB">
      <w:pPr>
        <w:spacing w:beforeLines="50" w:before="120" w:afterLines="50" w:after="120" w:line="300" w:lineRule="auto"/>
        <w:rPr>
          <w:rFonts w:ascii="Times New Roman" w:hAnsi="Times New Roman" w:cs="Times New Roman"/>
          <w:sz w:val="20"/>
          <w:szCs w:val="20"/>
        </w:rPr>
      </w:pPr>
      <w:r w:rsidRPr="00C337F4">
        <w:rPr>
          <w:rFonts w:ascii="Times New Roman" w:hAnsi="Times New Roman" w:cs="Times New Roman" w:hint="eastAsia"/>
          <w:sz w:val="20"/>
          <w:szCs w:val="20"/>
        </w:rPr>
        <w:t>F</w:t>
      </w:r>
      <w:r>
        <w:rPr>
          <w:rFonts w:ascii="Times New Roman" w:hAnsi="Times New Roman" w:cs="Times New Roman"/>
          <w:sz w:val="20"/>
          <w:szCs w:val="20"/>
        </w:rPr>
        <w:t xml:space="preserve">rom our understanding, for L3 measurement, not only the “transition period”, but also the </w:t>
      </w:r>
      <w:r w:rsidRPr="00C337F4">
        <w:rPr>
          <w:rFonts w:ascii="Times New Roman" w:hAnsi="Times New Roman" w:cs="Times New Roman"/>
          <w:sz w:val="20"/>
          <w:szCs w:val="20"/>
        </w:rPr>
        <w:t xml:space="preserve">mis-match issue of adapted SSB transmission and SMTC window </w:t>
      </w:r>
      <w:r w:rsidR="008472CB">
        <w:rPr>
          <w:rFonts w:ascii="Times New Roman" w:hAnsi="Times New Roman" w:cs="Times New Roman"/>
          <w:sz w:val="20"/>
          <w:szCs w:val="20"/>
        </w:rPr>
        <w:t xml:space="preserve">may arise. </w:t>
      </w:r>
      <w:r w:rsidR="008472CB" w:rsidRPr="008472CB">
        <w:rPr>
          <w:rFonts w:ascii="Times New Roman" w:hAnsi="Times New Roman" w:cs="Times New Roman"/>
          <w:sz w:val="20"/>
          <w:szCs w:val="20"/>
        </w:rPr>
        <w:t>More specifically</w:t>
      </w:r>
      <w:r w:rsidR="008472CB">
        <w:rPr>
          <w:rFonts w:ascii="Times New Roman" w:hAnsi="Times New Roman" w:cs="Times New Roman" w:hint="eastAsia"/>
          <w:sz w:val="20"/>
          <w:szCs w:val="20"/>
        </w:rPr>
        <w:t>,</w:t>
      </w:r>
    </w:p>
    <w:p w14:paraId="3EEF8CD7" w14:textId="77777777" w:rsidR="008472CB" w:rsidRPr="001F294B" w:rsidRDefault="001F294B" w:rsidP="001F294B">
      <w:pPr>
        <w:pStyle w:val="a4"/>
        <w:numPr>
          <w:ilvl w:val="0"/>
          <w:numId w:val="5"/>
        </w:numPr>
        <w:spacing w:beforeLines="50" w:before="120" w:afterLines="50" w:after="120" w:line="300" w:lineRule="auto"/>
        <w:ind w:firstLineChars="0"/>
        <w:rPr>
          <w:rFonts w:ascii="Times New Roman" w:hAnsi="Times New Roman" w:cs="Times New Roman"/>
        </w:rPr>
      </w:pPr>
      <w:r w:rsidRPr="001F294B">
        <w:rPr>
          <w:rFonts w:ascii="Times New Roman" w:hAnsi="Times New Roman" w:cs="Times New Roman"/>
        </w:rPr>
        <w:t>Based on the curren</w:t>
      </w:r>
      <w:r w:rsidR="00221FE8">
        <w:rPr>
          <w:rFonts w:ascii="Times New Roman" w:hAnsi="Times New Roman" w:cs="Times New Roman"/>
        </w:rPr>
        <w:t>t spec. 38.331,</w:t>
      </w:r>
      <w:r w:rsidRPr="001F294B">
        <w:rPr>
          <w:rFonts w:ascii="Times New Roman" w:hAnsi="Times New Roman" w:cs="Times New Roman"/>
        </w:rPr>
        <w:t xml:space="preserve"> the UE shall not consider SSB outside the SMTC occasion for RRM measurement</w:t>
      </w:r>
    </w:p>
    <w:tbl>
      <w:tblPr>
        <w:tblStyle w:val="a3"/>
        <w:tblW w:w="0" w:type="auto"/>
        <w:tblLook w:val="04A0" w:firstRow="1" w:lastRow="0" w:firstColumn="1" w:lastColumn="0" w:noHBand="0" w:noVBand="1"/>
      </w:tblPr>
      <w:tblGrid>
        <w:gridCol w:w="9629"/>
      </w:tblGrid>
      <w:tr w:rsidR="00221FE8" w14:paraId="311C5217" w14:textId="77777777" w:rsidTr="00221FE8">
        <w:tc>
          <w:tcPr>
            <w:tcW w:w="9629" w:type="dxa"/>
          </w:tcPr>
          <w:p w14:paraId="06FADA9E" w14:textId="77777777" w:rsidR="00221FE8" w:rsidRPr="00221FE8" w:rsidRDefault="00221FE8" w:rsidP="00221FE8">
            <w:pPr>
              <w:pStyle w:val="4"/>
              <w:spacing w:beforeLines="50" w:before="120" w:afterLines="50" w:after="120"/>
              <w:outlineLvl w:val="3"/>
              <w:rPr>
                <w:rFonts w:ascii="Times New Roman" w:hAnsi="Times New Roman" w:cs="Times New Roman"/>
                <w:sz w:val="20"/>
                <w:szCs w:val="20"/>
              </w:rPr>
            </w:pPr>
            <w:bookmarkStart w:id="1" w:name="_Toc60776877"/>
            <w:bookmarkStart w:id="2" w:name="_Toc171467307"/>
            <w:r w:rsidRPr="00221FE8">
              <w:rPr>
                <w:rFonts w:ascii="Times New Roman" w:hAnsi="Times New Roman" w:cs="Times New Roman"/>
                <w:sz w:val="20"/>
                <w:szCs w:val="20"/>
              </w:rPr>
              <w:lastRenderedPageBreak/>
              <w:t>5.5.2.10</w:t>
            </w:r>
            <w:r w:rsidRPr="00221FE8">
              <w:rPr>
                <w:rFonts w:ascii="Times New Roman" w:hAnsi="Times New Roman" w:cs="Times New Roman"/>
                <w:sz w:val="20"/>
                <w:szCs w:val="20"/>
              </w:rPr>
              <w:tab/>
              <w:t>Reference signal measurement timing configuration</w:t>
            </w:r>
            <w:bookmarkEnd w:id="1"/>
            <w:bookmarkEnd w:id="2"/>
          </w:p>
          <w:p w14:paraId="60A18FF3" w14:textId="77777777" w:rsidR="00221FE8" w:rsidRPr="00221FE8" w:rsidRDefault="00221FE8" w:rsidP="00221FE8">
            <w:pPr>
              <w:spacing w:beforeLines="50" w:before="120" w:afterLines="50" w:after="120"/>
            </w:pPr>
            <w:r w:rsidRPr="002D3917">
              <w:t xml:space="preserve">On the indicated </w:t>
            </w:r>
            <w:r w:rsidRPr="002D3917">
              <w:rPr>
                <w:i/>
              </w:rPr>
              <w:t>ssbFrequency</w:t>
            </w:r>
            <w:r w:rsidRPr="002D3917">
              <w:t>, the UE shall not consider SS/PBCH block transmission in subframes outside the SMTC occasion for RRM measurements based on SS/PBCH blocks and for RRM measurements based on CSI-RS except for SFTD measurement (see TS 38.133 [14], clause 9.3.8).</w:t>
            </w:r>
          </w:p>
        </w:tc>
      </w:tr>
    </w:tbl>
    <w:p w14:paraId="26861D04" w14:textId="77777777" w:rsidR="00C337F4" w:rsidRPr="00FB7323" w:rsidRDefault="00221FE8" w:rsidP="00221FE8">
      <w:pPr>
        <w:pStyle w:val="a4"/>
        <w:numPr>
          <w:ilvl w:val="0"/>
          <w:numId w:val="5"/>
        </w:numPr>
        <w:spacing w:beforeLines="50" w:before="120" w:afterLines="50" w:after="120" w:line="300" w:lineRule="auto"/>
        <w:ind w:firstLineChars="0"/>
        <w:rPr>
          <w:rFonts w:ascii="Times New Roman" w:hAnsi="Times New Roman" w:cs="Times New Roman"/>
        </w:rPr>
      </w:pPr>
      <w:r w:rsidRPr="00FB7323">
        <w:rPr>
          <w:rFonts w:ascii="Times New Roman" w:hAnsi="Times New Roman" w:cs="Times New Roman"/>
        </w:rPr>
        <w:t xml:space="preserve">NW to configure UE SMTC in </w:t>
      </w:r>
      <w:r w:rsidRPr="00FB7323">
        <w:rPr>
          <w:rFonts w:ascii="Times New Roman" w:hAnsi="Times New Roman" w:cs="Times New Roman"/>
          <w:i/>
        </w:rPr>
        <w:t>MeasObjectiveNR</w:t>
      </w:r>
      <w:r w:rsidRPr="00FB7323">
        <w:rPr>
          <w:rFonts w:ascii="Times New Roman" w:hAnsi="Times New Roman" w:cs="Times New Roman"/>
        </w:rPr>
        <w:t xml:space="preserve">, and legacy SMTC is periodicity pattern, which can not well adapt to </w:t>
      </w:r>
      <w:r w:rsidR="006D1096" w:rsidRPr="00FB7323">
        <w:rPr>
          <w:rFonts w:ascii="Times New Roman" w:hAnsi="Times New Roman" w:cs="Times New Roman"/>
        </w:rPr>
        <w:t>the adapted SSB, which the periodicity can be dynamically changed via L1/L2 signalling during the transmission period.</w:t>
      </w:r>
    </w:p>
    <w:p w14:paraId="0213E212" w14:textId="77777777" w:rsidR="006D1096" w:rsidRPr="00FB7323" w:rsidRDefault="008637F3" w:rsidP="00000A80">
      <w:pPr>
        <w:spacing w:beforeLines="50" w:before="120" w:afterLines="50" w:after="120" w:line="300" w:lineRule="auto"/>
        <w:jc w:val="center"/>
        <w:rPr>
          <w:rFonts w:ascii="Times New Roman" w:hAnsi="Times New Roman" w:cs="Times New Roman"/>
          <w:sz w:val="20"/>
          <w:szCs w:val="20"/>
        </w:rPr>
      </w:pPr>
      <w:r w:rsidRPr="008637F3">
        <w:rPr>
          <w:rFonts w:ascii="Times New Roman" w:hAnsi="Times New Roman" w:cs="Times New Roman"/>
          <w:noProof/>
          <w:sz w:val="20"/>
          <w:szCs w:val="20"/>
        </w:rPr>
        <w:drawing>
          <wp:inline distT="0" distB="0" distL="0" distR="0" wp14:anchorId="05E9CB99" wp14:editId="75346A52">
            <wp:extent cx="4340054" cy="1020738"/>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1657" cy="1032874"/>
                    </a:xfrm>
                    <a:prstGeom prst="rect">
                      <a:avLst/>
                    </a:prstGeom>
                  </pic:spPr>
                </pic:pic>
              </a:graphicData>
            </a:graphic>
          </wp:inline>
        </w:drawing>
      </w:r>
    </w:p>
    <w:p w14:paraId="4FD4882E" w14:textId="77777777" w:rsidR="005E256A" w:rsidRPr="00FB7323" w:rsidRDefault="005E256A" w:rsidP="00000A80">
      <w:pPr>
        <w:spacing w:beforeLines="50" w:before="120" w:afterLines="50" w:after="120" w:line="300" w:lineRule="auto"/>
        <w:jc w:val="center"/>
        <w:rPr>
          <w:rFonts w:ascii="Times New Roman" w:hAnsi="Times New Roman" w:cs="Times New Roman"/>
          <w:sz w:val="20"/>
          <w:szCs w:val="20"/>
        </w:rPr>
      </w:pPr>
      <w:r w:rsidRPr="00FB7323">
        <w:rPr>
          <w:rFonts w:ascii="Times New Roman" w:hAnsi="Times New Roman" w:cs="Times New Roman"/>
          <w:sz w:val="20"/>
          <w:szCs w:val="20"/>
        </w:rPr>
        <w:tab/>
        <w:t>Fig. 1. The mis-match of adapted SSB and SMTC window</w:t>
      </w:r>
    </w:p>
    <w:p w14:paraId="27793D08" w14:textId="77777777" w:rsidR="00054EC4" w:rsidRPr="00FB7323" w:rsidRDefault="00000A80" w:rsidP="00054EC4">
      <w:pPr>
        <w:spacing w:beforeLines="50" w:before="120" w:afterLines="50" w:after="120" w:line="300" w:lineRule="auto"/>
        <w:rPr>
          <w:rFonts w:ascii="Times New Roman" w:hAnsi="Times New Roman" w:cs="Times New Roman"/>
          <w:sz w:val="20"/>
          <w:szCs w:val="20"/>
        </w:rPr>
      </w:pPr>
      <w:r w:rsidRPr="00FB7323">
        <w:rPr>
          <w:rFonts w:ascii="Times New Roman" w:hAnsi="Times New Roman" w:cs="Times New Roman"/>
          <w:sz w:val="20"/>
          <w:szCs w:val="20"/>
        </w:rPr>
        <w:t>In this sense</w:t>
      </w:r>
      <w:r w:rsidR="0056177B" w:rsidRPr="00FB7323">
        <w:rPr>
          <w:rFonts w:ascii="Times New Roman" w:hAnsi="Times New Roman" w:cs="Times New Roman"/>
          <w:sz w:val="20"/>
          <w:szCs w:val="20"/>
        </w:rPr>
        <w:t>,</w:t>
      </w:r>
      <w:r w:rsidR="005E256A" w:rsidRPr="00FB7323">
        <w:rPr>
          <w:rFonts w:ascii="Times New Roman" w:hAnsi="Times New Roman" w:cs="Times New Roman"/>
          <w:sz w:val="20"/>
          <w:szCs w:val="20"/>
        </w:rPr>
        <w:t xml:space="preserve"> </w:t>
      </w:r>
      <w:r w:rsidR="0056177B" w:rsidRPr="00FB7323">
        <w:rPr>
          <w:rFonts w:ascii="Times New Roman" w:hAnsi="Times New Roman" w:cs="Times New Roman"/>
          <w:sz w:val="20"/>
          <w:szCs w:val="20"/>
        </w:rPr>
        <w:t xml:space="preserve">since </w:t>
      </w:r>
      <w:r w:rsidR="002D11F2" w:rsidRPr="00FB7323">
        <w:rPr>
          <w:rFonts w:ascii="Times New Roman" w:hAnsi="Times New Roman" w:cs="Times New Roman"/>
          <w:sz w:val="20"/>
          <w:szCs w:val="20"/>
        </w:rPr>
        <w:t xml:space="preserve">the legacy SMTC configuration may not be updated as fast as SSB adaptation (MAC-CE/DCI), </w:t>
      </w:r>
      <w:r w:rsidR="002D11F2" w:rsidRPr="00FB7323">
        <w:rPr>
          <w:rFonts w:ascii="Times New Roman" w:hAnsi="Times New Roman" w:cs="Times New Roman" w:hint="eastAsia"/>
          <w:sz w:val="20"/>
          <w:szCs w:val="20"/>
        </w:rPr>
        <w:t>if t</w:t>
      </w:r>
      <w:r w:rsidR="002D11F2" w:rsidRPr="00FB7323">
        <w:rPr>
          <w:rFonts w:ascii="Times New Roman" w:hAnsi="Times New Roman" w:cs="Times New Roman"/>
          <w:sz w:val="20"/>
          <w:szCs w:val="20"/>
        </w:rPr>
        <w:t xml:space="preserve">he </w:t>
      </w:r>
      <w:r w:rsidR="005E256A" w:rsidRPr="00FB7323">
        <w:rPr>
          <w:rFonts w:ascii="Times New Roman" w:hAnsi="Times New Roman" w:cs="Times New Roman"/>
          <w:sz w:val="20"/>
          <w:szCs w:val="20"/>
        </w:rPr>
        <w:t xml:space="preserve">adapted SSB </w:t>
      </w:r>
      <w:r w:rsidR="00AA655C" w:rsidRPr="00FB7323">
        <w:rPr>
          <w:rFonts w:ascii="Times New Roman" w:hAnsi="Times New Roman" w:cs="Times New Roman"/>
          <w:sz w:val="20"/>
          <w:szCs w:val="20"/>
        </w:rPr>
        <w:t>does not fall into the configured SMTC window, the UE cannot perform L3 measurement based on the</w:t>
      </w:r>
      <w:r w:rsidR="00884EF6" w:rsidRPr="00FB7323">
        <w:rPr>
          <w:rFonts w:ascii="Times New Roman" w:hAnsi="Times New Roman" w:cs="Times New Roman"/>
          <w:sz w:val="20"/>
          <w:szCs w:val="20"/>
        </w:rPr>
        <w:t xml:space="preserve"> adapted RSs</w:t>
      </w:r>
      <w:r w:rsidR="00AA655C" w:rsidRPr="00FB7323">
        <w:rPr>
          <w:rFonts w:ascii="Times New Roman" w:hAnsi="Times New Roman" w:cs="Times New Roman"/>
          <w:sz w:val="20"/>
          <w:szCs w:val="20"/>
        </w:rPr>
        <w:t xml:space="preserve"> even it </w:t>
      </w:r>
      <w:r w:rsidR="00884EF6" w:rsidRPr="00FB7323">
        <w:rPr>
          <w:rFonts w:ascii="Times New Roman" w:hAnsi="Times New Roman" w:cs="Times New Roman"/>
          <w:sz w:val="20"/>
          <w:szCs w:val="20"/>
        </w:rPr>
        <w:t>receives the indication signaling used to trigger adapted SSB transmission</w:t>
      </w:r>
      <w:r w:rsidR="00054EC4" w:rsidRPr="00FB7323">
        <w:rPr>
          <w:rFonts w:ascii="Times New Roman" w:hAnsi="Times New Roman" w:cs="Times New Roman"/>
          <w:sz w:val="20"/>
          <w:szCs w:val="20"/>
        </w:rPr>
        <w:t>, as the Fig.1 says</w:t>
      </w:r>
      <w:r w:rsidR="00884EF6" w:rsidRPr="00FB7323">
        <w:rPr>
          <w:rFonts w:ascii="Times New Roman" w:hAnsi="Times New Roman" w:cs="Times New Roman"/>
          <w:sz w:val="20"/>
          <w:szCs w:val="20"/>
        </w:rPr>
        <w:t>.</w:t>
      </w:r>
      <w:r w:rsidR="00AA655C" w:rsidRPr="00FB7323">
        <w:rPr>
          <w:rFonts w:ascii="Times New Roman" w:hAnsi="Times New Roman" w:cs="Times New Roman"/>
          <w:sz w:val="20"/>
          <w:szCs w:val="20"/>
        </w:rPr>
        <w:t xml:space="preserve"> </w:t>
      </w:r>
    </w:p>
    <w:p w14:paraId="71273119" w14:textId="77777777" w:rsidR="00054EC4" w:rsidRDefault="00EF0EB2" w:rsidP="00054EC4">
      <w:pPr>
        <w:spacing w:beforeLines="50" w:before="120" w:afterLines="50" w:after="120" w:line="300" w:lineRule="auto"/>
        <w:rPr>
          <w:rFonts w:ascii="Times New Roman" w:eastAsia="MS Mincho" w:hAnsi="Times New Roman" w:cs="Times New Roman"/>
          <w:b/>
          <w:kern w:val="0"/>
          <w:sz w:val="20"/>
          <w:szCs w:val="20"/>
          <w:lang w:val="sv-SE" w:eastAsia="en-US"/>
        </w:rPr>
      </w:pPr>
      <w:r w:rsidRPr="00EF0EB2">
        <w:rPr>
          <w:rFonts w:ascii="Times New Roman" w:eastAsia="MS Mincho" w:hAnsi="Times New Roman" w:cs="Times New Roman" w:hint="eastAsia"/>
          <w:b/>
          <w:kern w:val="0"/>
          <w:sz w:val="20"/>
          <w:szCs w:val="20"/>
          <w:lang w:val="sv-SE" w:eastAsia="en-US"/>
        </w:rPr>
        <w:t>O</w:t>
      </w:r>
      <w:r w:rsidRPr="00EF0EB2">
        <w:rPr>
          <w:rFonts w:ascii="Times New Roman" w:eastAsia="MS Mincho" w:hAnsi="Times New Roman" w:cs="Times New Roman"/>
          <w:b/>
          <w:kern w:val="0"/>
          <w:sz w:val="20"/>
          <w:szCs w:val="20"/>
          <w:lang w:val="sv-SE" w:eastAsia="en-US"/>
        </w:rPr>
        <w:t xml:space="preserve">bservation 5: </w:t>
      </w:r>
      <w:r w:rsidR="00054EC4" w:rsidRPr="00016564">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Due to the mis-match of adapted SSB and SMTC window, </w:t>
      </w:r>
      <w:r w:rsidRPr="00EF0EB2">
        <w:rPr>
          <w:rFonts w:ascii="Times New Roman" w:eastAsia="MS Mincho" w:hAnsi="Times New Roman" w:cs="Times New Roman" w:hint="eastAsia"/>
          <w:b/>
          <w:kern w:val="0"/>
          <w:sz w:val="20"/>
          <w:szCs w:val="20"/>
          <w:lang w:val="sv-SE" w:eastAsia="en-US"/>
        </w:rPr>
        <w:t>if t</w:t>
      </w:r>
      <w:r w:rsidRPr="00EF0EB2">
        <w:rPr>
          <w:rFonts w:ascii="Times New Roman" w:eastAsia="MS Mincho" w:hAnsi="Times New Roman" w:cs="Times New Roman"/>
          <w:b/>
          <w:kern w:val="0"/>
          <w:sz w:val="20"/>
          <w:szCs w:val="20"/>
          <w:lang w:val="sv-SE" w:eastAsia="en-US"/>
        </w:rPr>
        <w:t xml:space="preserve">he adapted SSB </w:t>
      </w:r>
      <w:r>
        <w:rPr>
          <w:rFonts w:ascii="Times New Roman" w:eastAsia="MS Mincho" w:hAnsi="Times New Roman" w:cs="Times New Roman"/>
          <w:b/>
          <w:kern w:val="0"/>
          <w:sz w:val="20"/>
          <w:szCs w:val="20"/>
          <w:lang w:val="sv-SE" w:eastAsia="en-US"/>
        </w:rPr>
        <w:t xml:space="preserve">triggered by MAC-CE/DCI </w:t>
      </w:r>
      <w:r w:rsidRPr="00EF0EB2">
        <w:rPr>
          <w:rFonts w:ascii="Times New Roman" w:eastAsia="MS Mincho" w:hAnsi="Times New Roman" w:cs="Times New Roman"/>
          <w:b/>
          <w:kern w:val="0"/>
          <w:sz w:val="20"/>
          <w:szCs w:val="20"/>
          <w:lang w:val="sv-SE" w:eastAsia="en-US"/>
        </w:rPr>
        <w:t xml:space="preserve">does not fall into the configured SMTC window, the UE cannot perform L3 measurement based on the adapted </w:t>
      </w:r>
      <w:r>
        <w:rPr>
          <w:rFonts w:ascii="Times New Roman" w:eastAsia="MS Mincho" w:hAnsi="Times New Roman" w:cs="Times New Roman"/>
          <w:b/>
          <w:kern w:val="0"/>
          <w:sz w:val="20"/>
          <w:szCs w:val="20"/>
          <w:lang w:val="sv-SE" w:eastAsia="en-US"/>
        </w:rPr>
        <w:t>SSBs</w:t>
      </w:r>
    </w:p>
    <w:p w14:paraId="07937A15" w14:textId="77777777" w:rsidR="00B670D6" w:rsidRPr="006E6E93" w:rsidRDefault="00B670D6" w:rsidP="00054EC4">
      <w:pPr>
        <w:spacing w:beforeLines="50" w:before="120" w:afterLines="50" w:after="120" w:line="300" w:lineRule="auto"/>
        <w:rPr>
          <w:rFonts w:ascii="Times New Roman" w:hAnsi="Times New Roman" w:cs="Times New Roman"/>
          <w:sz w:val="20"/>
          <w:szCs w:val="20"/>
        </w:rPr>
      </w:pPr>
      <w:r w:rsidRPr="006E6E93">
        <w:rPr>
          <w:rFonts w:ascii="Times New Roman" w:hAnsi="Times New Roman" w:cs="Times New Roman"/>
          <w:sz w:val="20"/>
          <w:szCs w:val="20"/>
        </w:rPr>
        <w:t xml:space="preserve">The </w:t>
      </w:r>
      <w:r w:rsidR="00C25934" w:rsidRPr="006E6E93">
        <w:rPr>
          <w:rFonts w:ascii="Times New Roman" w:hAnsi="Times New Roman" w:cs="Times New Roman"/>
          <w:sz w:val="20"/>
          <w:szCs w:val="20"/>
        </w:rPr>
        <w:t>ongoing</w:t>
      </w:r>
      <w:r w:rsidRPr="006E6E93">
        <w:rPr>
          <w:rFonts w:ascii="Times New Roman" w:hAnsi="Times New Roman" w:cs="Times New Roman"/>
          <w:sz w:val="20"/>
          <w:szCs w:val="20"/>
        </w:rPr>
        <w:t xml:space="preserve"> solutions </w:t>
      </w:r>
      <w:r w:rsidR="00C25934" w:rsidRPr="006E6E93">
        <w:rPr>
          <w:rFonts w:ascii="Times New Roman" w:hAnsi="Times New Roman" w:cs="Times New Roman"/>
          <w:sz w:val="20"/>
          <w:szCs w:val="20"/>
        </w:rPr>
        <w:t xml:space="preserve">from </w:t>
      </w:r>
      <w:r w:rsidR="00FD1628" w:rsidRPr="006E6E93">
        <w:rPr>
          <w:rFonts w:ascii="Times New Roman" w:hAnsi="Times New Roman" w:cs="Times New Roman"/>
          <w:sz w:val="20"/>
          <w:szCs w:val="20"/>
        </w:rPr>
        <w:t>RAN1/</w:t>
      </w:r>
      <w:r w:rsidR="00C25934" w:rsidRPr="006E6E93">
        <w:rPr>
          <w:rFonts w:ascii="Times New Roman" w:hAnsi="Times New Roman" w:cs="Times New Roman"/>
          <w:sz w:val="20"/>
          <w:szCs w:val="20"/>
        </w:rPr>
        <w:t>RAN2 perspective</w:t>
      </w:r>
      <w:r w:rsidR="00237555" w:rsidRPr="006E6E93">
        <w:rPr>
          <w:rFonts w:ascii="Times New Roman" w:hAnsi="Times New Roman" w:cs="Times New Roman"/>
          <w:sz w:val="20"/>
          <w:szCs w:val="20"/>
        </w:rPr>
        <w:t xml:space="preserve"> are at least</w:t>
      </w:r>
      <w:r w:rsidR="00C25934" w:rsidRPr="006E6E93">
        <w:rPr>
          <w:rFonts w:ascii="Times New Roman" w:hAnsi="Times New Roman" w:cs="Times New Roman"/>
          <w:sz w:val="20"/>
          <w:szCs w:val="20"/>
        </w:rPr>
        <w:t>:</w:t>
      </w:r>
    </w:p>
    <w:p w14:paraId="3FBF1D9E" w14:textId="77777777" w:rsidR="00C25934" w:rsidRPr="006E6E93" w:rsidRDefault="00C25934" w:rsidP="00C25934">
      <w:pPr>
        <w:pStyle w:val="a4"/>
        <w:numPr>
          <w:ilvl w:val="0"/>
          <w:numId w:val="5"/>
        </w:numPr>
        <w:spacing w:beforeLines="50" w:before="120" w:afterLines="50" w:after="120" w:line="300" w:lineRule="auto"/>
        <w:ind w:firstLineChars="0"/>
        <w:rPr>
          <w:rFonts w:ascii="Times New Roman" w:hAnsi="Times New Roman" w:cs="Times New Roman"/>
        </w:rPr>
      </w:pPr>
      <w:r w:rsidRPr="006E6E93">
        <w:rPr>
          <w:rFonts w:ascii="Times New Roman" w:hAnsi="Times New Roman" w:cs="Times New Roman"/>
        </w:rPr>
        <w:t>UE autonomously adjust the SMTC periodicity based on the latest SSB periodicity</w:t>
      </w:r>
      <w:r w:rsidR="00FD1628" w:rsidRPr="006E6E93">
        <w:rPr>
          <w:rFonts w:ascii="Times New Roman" w:hAnsi="Times New Roman" w:cs="Times New Roman"/>
        </w:rPr>
        <w:t>;</w:t>
      </w:r>
      <w:r w:rsidRPr="006E6E93">
        <w:rPr>
          <w:rFonts w:ascii="Times New Roman" w:hAnsi="Times New Roman" w:cs="Times New Roman"/>
        </w:rPr>
        <w:t xml:space="preserve"> </w:t>
      </w:r>
    </w:p>
    <w:p w14:paraId="21E013C3" w14:textId="77777777" w:rsidR="00FD1628" w:rsidRPr="006E6E93" w:rsidRDefault="00FD1628" w:rsidP="00FD1628">
      <w:pPr>
        <w:pStyle w:val="a4"/>
        <w:numPr>
          <w:ilvl w:val="0"/>
          <w:numId w:val="5"/>
        </w:numPr>
        <w:spacing w:beforeLines="50" w:before="120" w:afterLines="50" w:after="120" w:line="300" w:lineRule="auto"/>
        <w:ind w:firstLineChars="0"/>
        <w:rPr>
          <w:rFonts w:ascii="Times New Roman" w:hAnsi="Times New Roman" w:cs="Times New Roman"/>
          <w:lang w:val="en-US"/>
        </w:rPr>
      </w:pPr>
      <w:r w:rsidRPr="006E6E93">
        <w:rPr>
          <w:rFonts w:ascii="Times New Roman" w:hAnsi="Times New Roman" w:cs="Times New Roman"/>
        </w:rPr>
        <w:t>D</w:t>
      </w:r>
      <w:r w:rsidR="00C25934" w:rsidRPr="006E6E93">
        <w:rPr>
          <w:rFonts w:ascii="Times New Roman" w:hAnsi="Times New Roman" w:cs="Times New Roman"/>
        </w:rPr>
        <w:t>edicated SMTC supporting SSB adaptation</w:t>
      </w:r>
      <w:r w:rsidRPr="006E6E93">
        <w:rPr>
          <w:rFonts w:ascii="Times New Roman" w:hAnsi="Times New Roman" w:cs="Times New Roman"/>
        </w:rPr>
        <w:t>;</w:t>
      </w:r>
    </w:p>
    <w:p w14:paraId="2C62DFC1" w14:textId="77777777" w:rsidR="00C25934" w:rsidRPr="006E6E93" w:rsidRDefault="00FD1628" w:rsidP="00FD1628">
      <w:pPr>
        <w:pStyle w:val="a4"/>
        <w:numPr>
          <w:ilvl w:val="0"/>
          <w:numId w:val="5"/>
        </w:numPr>
        <w:spacing w:beforeLines="50" w:before="120" w:afterLines="50" w:after="120" w:line="300" w:lineRule="auto"/>
        <w:ind w:firstLineChars="0"/>
        <w:rPr>
          <w:rFonts w:ascii="Times New Roman" w:hAnsi="Times New Roman" w:cs="Times New Roman"/>
          <w:lang w:val="en-US"/>
        </w:rPr>
      </w:pPr>
      <w:r w:rsidRPr="006E6E93">
        <w:rPr>
          <w:rFonts w:ascii="Times New Roman" w:hAnsi="Times New Roman" w:cs="Times New Roman"/>
        </w:rPr>
        <w:t>Dynamic</w:t>
      </w:r>
      <w:r w:rsidR="00C25934" w:rsidRPr="006E6E93">
        <w:rPr>
          <w:rFonts w:ascii="Times New Roman" w:hAnsi="Times New Roman" w:cs="Times New Roman"/>
          <w:lang w:val="en-US"/>
        </w:rPr>
        <w:t xml:space="preserve"> SMTC adaptation configuration</w:t>
      </w:r>
    </w:p>
    <w:p w14:paraId="682EC6A1" w14:textId="77777777" w:rsidR="00FD1628" w:rsidRPr="006E6E93" w:rsidRDefault="00FD1628" w:rsidP="00C25934">
      <w:pPr>
        <w:pStyle w:val="a4"/>
        <w:numPr>
          <w:ilvl w:val="0"/>
          <w:numId w:val="5"/>
        </w:numPr>
        <w:spacing w:beforeLines="50" w:before="120" w:afterLines="50" w:after="120" w:line="300" w:lineRule="auto"/>
        <w:ind w:firstLineChars="0"/>
        <w:rPr>
          <w:rFonts w:ascii="Times New Roman" w:hAnsi="Times New Roman" w:cs="Times New Roman"/>
          <w:lang w:val="en-US"/>
        </w:rPr>
      </w:pPr>
      <w:r w:rsidRPr="006E6E93">
        <w:rPr>
          <w:rFonts w:ascii="Times New Roman" w:hAnsi="Times New Roman" w:cs="Times New Roman"/>
          <w:lang w:val="en-US"/>
        </w:rPr>
        <w:t>Explicitly configure the offset of the adapted SSB pattern together with the periodicity</w:t>
      </w:r>
    </w:p>
    <w:p w14:paraId="6586EE52" w14:textId="482868FF" w:rsidR="008637F3" w:rsidRPr="006E6E93" w:rsidRDefault="00100FB4" w:rsidP="00FC6814">
      <w:pPr>
        <w:spacing w:beforeLines="50" w:before="120" w:afterLines="50" w:after="120" w:line="300" w:lineRule="auto"/>
        <w:rPr>
          <w:rFonts w:ascii="Times New Roman" w:eastAsia="MS Mincho" w:hAnsi="Times New Roman" w:cs="Times New Roman"/>
          <w:sz w:val="20"/>
          <w:szCs w:val="20"/>
          <w:lang w:val="en-GB" w:eastAsia="en-US"/>
        </w:rPr>
      </w:pPr>
      <w:r w:rsidRPr="006E6E93">
        <w:rPr>
          <w:rFonts w:ascii="Times New Roman" w:hAnsi="Times New Roman" w:cs="Times New Roman"/>
          <w:sz w:val="20"/>
          <w:szCs w:val="20"/>
        </w:rPr>
        <w:t>From our understanding, different solutions may bring different impact on RRM requirements. S</w:t>
      </w:r>
      <w:r w:rsidR="003F6917">
        <w:rPr>
          <w:rFonts w:ascii="Times New Roman" w:hAnsi="Times New Roman" w:cs="Times New Roman"/>
          <w:sz w:val="20"/>
          <w:szCs w:val="20"/>
        </w:rPr>
        <w:t xml:space="preserve">ince we already sent a </w:t>
      </w:r>
      <w:r w:rsidR="00237555" w:rsidRPr="006E6E93">
        <w:rPr>
          <w:rFonts w:ascii="Times New Roman" w:hAnsi="Times New Roman" w:cs="Times New Roman"/>
          <w:sz w:val="20"/>
          <w:szCs w:val="20"/>
        </w:rPr>
        <w:t>LS to RAN2 to ask</w:t>
      </w:r>
      <w:r w:rsidRPr="006E6E93">
        <w:rPr>
          <w:rFonts w:ascii="Times New Roman" w:hAnsi="Times New Roman" w:cs="Times New Roman"/>
          <w:sz w:val="20"/>
          <w:szCs w:val="20"/>
        </w:rPr>
        <w:t xml:space="preserve"> th</w:t>
      </w:r>
      <w:r w:rsidRPr="006E6E93">
        <w:rPr>
          <w:rFonts w:ascii="Times New Roman" w:eastAsia="MS Mincho" w:hAnsi="Times New Roman" w:cs="Times New Roman"/>
          <w:sz w:val="20"/>
          <w:szCs w:val="20"/>
          <w:lang w:val="en-GB" w:eastAsia="en-US"/>
        </w:rPr>
        <w:t xml:space="preserve">e SMTC impact, we’d better to wait for the </w:t>
      </w:r>
      <w:r w:rsidR="008637F3" w:rsidRPr="006E6E93">
        <w:rPr>
          <w:rFonts w:ascii="Times New Roman" w:eastAsia="MS Mincho" w:hAnsi="Times New Roman" w:cs="Times New Roman"/>
          <w:sz w:val="20"/>
          <w:szCs w:val="20"/>
          <w:lang w:val="en-GB" w:eastAsia="en-US"/>
        </w:rPr>
        <w:t xml:space="preserve">RAN2 </w:t>
      </w:r>
      <w:r w:rsidRPr="006E6E93">
        <w:rPr>
          <w:rFonts w:ascii="Times New Roman" w:eastAsia="MS Mincho" w:hAnsi="Times New Roman" w:cs="Times New Roman"/>
          <w:sz w:val="20"/>
          <w:szCs w:val="20"/>
          <w:lang w:val="en-GB" w:eastAsia="en-US"/>
        </w:rPr>
        <w:t xml:space="preserve">reply LS on how to cope with the mis-match issue by </w:t>
      </w:r>
      <w:r w:rsidR="002918AB">
        <w:rPr>
          <w:rFonts w:ascii="Times New Roman" w:eastAsia="MS Mincho" w:hAnsi="Times New Roman" w:cs="Times New Roman"/>
          <w:sz w:val="20"/>
          <w:szCs w:val="20"/>
          <w:lang w:val="en-GB" w:eastAsia="en-US"/>
        </w:rPr>
        <w:t xml:space="preserve">using </w:t>
      </w:r>
      <w:r w:rsidRPr="006E6E93">
        <w:rPr>
          <w:rFonts w:ascii="Times New Roman" w:eastAsia="MS Mincho" w:hAnsi="Times New Roman" w:cs="Times New Roman"/>
          <w:sz w:val="20"/>
          <w:szCs w:val="20"/>
          <w:lang w:val="en-GB" w:eastAsia="en-US"/>
        </w:rPr>
        <w:t>which SMTC mechanism</w:t>
      </w:r>
      <w:r w:rsidR="008637F3" w:rsidRPr="006E6E93">
        <w:rPr>
          <w:rFonts w:ascii="Times New Roman" w:eastAsia="MS Mincho" w:hAnsi="Times New Roman" w:cs="Times New Roman"/>
          <w:sz w:val="20"/>
          <w:szCs w:val="20"/>
          <w:lang w:val="en-GB" w:eastAsia="en-US"/>
        </w:rPr>
        <w:t xml:space="preserve"> (s).</w:t>
      </w:r>
    </w:p>
    <w:p w14:paraId="0471A5D8" w14:textId="3ACA9491" w:rsidR="00FC6814" w:rsidRPr="008637F3" w:rsidRDefault="008637F3" w:rsidP="008637F3">
      <w:pPr>
        <w:spacing w:beforeLines="50" w:before="120" w:afterLines="50" w:after="120" w:line="300" w:lineRule="auto"/>
        <w:rPr>
          <w:rFonts w:ascii="Times New Roman" w:eastAsia="MS Mincho" w:hAnsi="Times New Roman" w:cs="Times New Roman"/>
          <w:b/>
          <w:kern w:val="0"/>
          <w:sz w:val="20"/>
          <w:szCs w:val="20"/>
          <w:lang w:val="sv-SE" w:eastAsia="en-US"/>
        </w:rPr>
      </w:pPr>
      <w:r w:rsidRPr="00016564">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9</w:t>
      </w:r>
      <w:r w:rsidRPr="00016564">
        <w:rPr>
          <w:rFonts w:ascii="Times New Roman" w:eastAsia="MS Mincho" w:hAnsi="Times New Roman" w:cs="Times New Roman"/>
          <w:b/>
          <w:kern w:val="0"/>
          <w:sz w:val="20"/>
          <w:szCs w:val="20"/>
          <w:lang w:val="sv-SE" w:eastAsia="en-US"/>
        </w:rPr>
        <w:t xml:space="preserve">: </w:t>
      </w:r>
      <w:r w:rsidRPr="008637F3">
        <w:rPr>
          <w:rFonts w:ascii="Times New Roman" w:eastAsia="MS Mincho" w:hAnsi="Times New Roman" w:cs="Times New Roman"/>
          <w:b/>
          <w:sz w:val="20"/>
          <w:szCs w:val="20"/>
          <w:lang w:val="sv-SE" w:eastAsia="en-US"/>
        </w:rPr>
        <w:t>RAN4 to wait RAN</w:t>
      </w:r>
      <w:r>
        <w:rPr>
          <w:rFonts w:ascii="Times New Roman" w:eastAsia="MS Mincho" w:hAnsi="Times New Roman" w:cs="Times New Roman"/>
          <w:b/>
          <w:sz w:val="20"/>
          <w:szCs w:val="20"/>
          <w:lang w:val="sv-SE" w:eastAsia="en-US"/>
        </w:rPr>
        <w:t>2 reply LS</w:t>
      </w:r>
      <w:r w:rsidRPr="008637F3">
        <w:rPr>
          <w:rFonts w:ascii="Times New Roman" w:eastAsia="MS Mincho" w:hAnsi="Times New Roman" w:cs="Times New Roman"/>
          <w:b/>
          <w:sz w:val="20"/>
          <w:szCs w:val="20"/>
          <w:lang w:val="sv-SE" w:eastAsia="en-US"/>
        </w:rPr>
        <w:t xml:space="preserve"> on how to cope with the mis-match </w:t>
      </w:r>
      <w:r w:rsidR="00657CA7">
        <w:rPr>
          <w:rFonts w:ascii="Times New Roman" w:eastAsia="MS Mincho" w:hAnsi="Times New Roman" w:cs="Times New Roman"/>
          <w:b/>
          <w:sz w:val="20"/>
          <w:szCs w:val="20"/>
          <w:lang w:val="sv-SE" w:eastAsia="en-US"/>
        </w:rPr>
        <w:t>of adapted SSB transmission and SMTC</w:t>
      </w:r>
      <w:r w:rsidRPr="008637F3">
        <w:rPr>
          <w:rFonts w:ascii="Times New Roman" w:eastAsia="MS Mincho" w:hAnsi="Times New Roman" w:cs="Times New Roman"/>
          <w:b/>
          <w:sz w:val="20"/>
          <w:szCs w:val="20"/>
          <w:lang w:val="sv-SE" w:eastAsia="en-US"/>
        </w:rPr>
        <w:t xml:space="preserve"> </w:t>
      </w:r>
      <w:r w:rsidR="005C7EDA">
        <w:rPr>
          <w:rFonts w:ascii="Times New Roman" w:eastAsia="MS Mincho" w:hAnsi="Times New Roman" w:cs="Times New Roman"/>
          <w:b/>
          <w:sz w:val="20"/>
          <w:szCs w:val="20"/>
          <w:lang w:val="sv-SE" w:eastAsia="en-US"/>
        </w:rPr>
        <w:t xml:space="preserve">window </w:t>
      </w:r>
      <w:r w:rsidRPr="008637F3">
        <w:rPr>
          <w:rFonts w:ascii="Times New Roman" w:eastAsia="MS Mincho" w:hAnsi="Times New Roman" w:cs="Times New Roman"/>
          <w:b/>
          <w:sz w:val="20"/>
          <w:szCs w:val="20"/>
          <w:lang w:val="sv-SE" w:eastAsia="en-US"/>
        </w:rPr>
        <w:t xml:space="preserve">by </w:t>
      </w:r>
      <w:r w:rsidR="002918AB">
        <w:rPr>
          <w:rFonts w:ascii="Times New Roman" w:eastAsia="MS Mincho" w:hAnsi="Times New Roman" w:cs="Times New Roman"/>
          <w:b/>
          <w:sz w:val="20"/>
          <w:szCs w:val="20"/>
          <w:lang w:val="sv-SE" w:eastAsia="en-US"/>
        </w:rPr>
        <w:t xml:space="preserve">using </w:t>
      </w:r>
      <w:r w:rsidRPr="008637F3">
        <w:rPr>
          <w:rFonts w:ascii="Times New Roman" w:eastAsia="MS Mincho" w:hAnsi="Times New Roman" w:cs="Times New Roman"/>
          <w:b/>
          <w:sz w:val="20"/>
          <w:szCs w:val="20"/>
          <w:lang w:val="sv-SE" w:eastAsia="en-US"/>
        </w:rPr>
        <w:t xml:space="preserve">which SMTC mechanism (s). </w:t>
      </w:r>
    </w:p>
    <w:p w14:paraId="16F41215" w14:textId="6CEAE701" w:rsidR="007F34E6" w:rsidRPr="00000A80" w:rsidRDefault="00C74DC4" w:rsidP="007F34E6">
      <w:pPr>
        <w:pStyle w:val="3"/>
      </w:pPr>
      <w:r>
        <w:t>3</w:t>
      </w:r>
      <w:r w:rsidR="007F34E6" w:rsidRPr="00000A80">
        <w:t>.4.</w:t>
      </w:r>
      <w:r w:rsidR="007F34E6">
        <w:t>2</w:t>
      </w:r>
      <w:r w:rsidR="007F34E6" w:rsidRPr="00000A80">
        <w:t xml:space="preserve"> </w:t>
      </w:r>
      <w:r w:rsidR="007F34E6">
        <w:t xml:space="preserve">The possible UE </w:t>
      </w:r>
      <w:r w:rsidR="00716ADA">
        <w:t xml:space="preserve">measurement </w:t>
      </w:r>
      <w:r w:rsidR="007F34E6">
        <w:t>behavior</w:t>
      </w:r>
    </w:p>
    <w:p w14:paraId="2C667577" w14:textId="4AFB2B59" w:rsidR="0011627D" w:rsidRDefault="002B4DDD" w:rsidP="00290CD2">
      <w:pPr>
        <w:pStyle w:val="af2"/>
        <w:spacing w:beforeLines="50" w:before="120" w:afterLines="50" w:after="120" w:line="300" w:lineRule="auto"/>
        <w:jc w:val="center"/>
        <w:rPr>
          <w:rFonts w:eastAsiaTheme="minorEastAsia"/>
          <w:i w:val="0"/>
          <w:iCs w:val="0"/>
          <w:color w:val="auto"/>
          <w:kern w:val="2"/>
          <w:sz w:val="20"/>
          <w:szCs w:val="20"/>
          <w:lang w:val="en-US" w:eastAsia="zh-CN"/>
        </w:rPr>
      </w:pPr>
      <w:r>
        <w:rPr>
          <w:rFonts w:eastAsiaTheme="minorEastAsia"/>
          <w:i w:val="0"/>
          <w:iCs w:val="0"/>
          <w:noProof/>
          <w:color w:val="auto"/>
          <w:kern w:val="2"/>
          <w:sz w:val="20"/>
          <w:szCs w:val="20"/>
          <w:lang w:val="en-US" w:eastAsia="zh-CN"/>
        </w:rPr>
        <w:drawing>
          <wp:inline distT="0" distB="0" distL="0" distR="0" wp14:anchorId="20BADE4F" wp14:editId="53C981FB">
            <wp:extent cx="4678349" cy="1363851"/>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dated SSB.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86279" cy="1366163"/>
                    </a:xfrm>
                    <a:prstGeom prst="rect">
                      <a:avLst/>
                    </a:prstGeom>
                  </pic:spPr>
                </pic:pic>
              </a:graphicData>
            </a:graphic>
          </wp:inline>
        </w:drawing>
      </w:r>
    </w:p>
    <w:p w14:paraId="71B514CB" w14:textId="77777777" w:rsidR="00A55F17" w:rsidRPr="00A55F17" w:rsidRDefault="00A55F17" w:rsidP="00A55F17">
      <w:pPr>
        <w:spacing w:beforeLines="50" w:before="120" w:afterLines="50" w:after="120" w:line="300" w:lineRule="auto"/>
        <w:jc w:val="center"/>
        <w:rPr>
          <w:rFonts w:ascii="Times New Roman" w:hAnsi="Times New Roman" w:cs="Times New Roman"/>
          <w:sz w:val="20"/>
          <w:szCs w:val="20"/>
        </w:rPr>
      </w:pPr>
      <w:r w:rsidRPr="00A55F17">
        <w:rPr>
          <w:rFonts w:ascii="Times New Roman" w:hAnsi="Times New Roman" w:cs="Times New Roman"/>
          <w:sz w:val="20"/>
          <w:szCs w:val="20"/>
        </w:rPr>
        <w:t xml:space="preserve">Fig.2 </w:t>
      </w:r>
      <w:r w:rsidRPr="00A55F17">
        <w:rPr>
          <w:rFonts w:ascii="Times New Roman" w:hAnsi="Times New Roman" w:cs="Times New Roman" w:hint="eastAsia"/>
          <w:sz w:val="20"/>
          <w:szCs w:val="20"/>
        </w:rPr>
        <w:t>T</w:t>
      </w:r>
      <w:r w:rsidRPr="00A55F17">
        <w:rPr>
          <w:rFonts w:ascii="Times New Roman" w:hAnsi="Times New Roman" w:cs="Times New Roman"/>
          <w:sz w:val="20"/>
          <w:szCs w:val="20"/>
        </w:rPr>
        <w:t>he possible UE measurement behavior</w:t>
      </w:r>
    </w:p>
    <w:p w14:paraId="5FEDBB8C" w14:textId="77777777" w:rsidR="002918AB" w:rsidRDefault="00C31D96" w:rsidP="00C43735">
      <w:pPr>
        <w:pStyle w:val="af2"/>
        <w:numPr>
          <w:ilvl w:val="0"/>
          <w:numId w:val="37"/>
        </w:numPr>
        <w:spacing w:beforeLines="50" w:before="120" w:afterLines="50" w:after="120" w:line="300" w:lineRule="auto"/>
        <w:rPr>
          <w:rFonts w:eastAsiaTheme="minorEastAsia"/>
          <w:i w:val="0"/>
          <w:iCs w:val="0"/>
          <w:color w:val="auto"/>
          <w:kern w:val="2"/>
          <w:sz w:val="20"/>
          <w:szCs w:val="20"/>
          <w:lang w:val="en-US" w:eastAsia="zh-CN"/>
        </w:rPr>
      </w:pPr>
      <w:r>
        <w:rPr>
          <w:rFonts w:eastAsiaTheme="minorEastAsia"/>
          <w:i w:val="0"/>
          <w:iCs w:val="0"/>
          <w:color w:val="auto"/>
          <w:kern w:val="2"/>
          <w:sz w:val="20"/>
          <w:szCs w:val="20"/>
          <w:lang w:val="en-US" w:eastAsia="zh-CN"/>
        </w:rPr>
        <w:lastRenderedPageBreak/>
        <w:t>Assume that: 1) The</w:t>
      </w:r>
      <w:r w:rsidR="00C43735">
        <w:rPr>
          <w:rFonts w:eastAsiaTheme="minorEastAsia"/>
          <w:i w:val="0"/>
          <w:iCs w:val="0"/>
          <w:color w:val="auto"/>
          <w:kern w:val="2"/>
          <w:sz w:val="20"/>
          <w:szCs w:val="20"/>
          <w:lang w:val="en-US" w:eastAsia="zh-CN"/>
        </w:rPr>
        <w:t xml:space="preserve"> UE receives the DCI-based/MAC-CE based SSB adaptation indication </w:t>
      </w:r>
      <w:r>
        <w:rPr>
          <w:rFonts w:eastAsiaTheme="minorEastAsia"/>
          <w:i w:val="0"/>
          <w:iCs w:val="0"/>
          <w:color w:val="auto"/>
          <w:kern w:val="2"/>
          <w:sz w:val="20"/>
          <w:szCs w:val="20"/>
          <w:lang w:val="en-US" w:eastAsia="zh-CN"/>
        </w:rPr>
        <w:t>in the middle of</w:t>
      </w:r>
      <w:r w:rsidR="00C43735">
        <w:rPr>
          <w:rFonts w:eastAsiaTheme="minorEastAsia"/>
          <w:i w:val="0"/>
          <w:iCs w:val="0"/>
          <w:color w:val="auto"/>
          <w:kern w:val="2"/>
          <w:sz w:val="20"/>
          <w:szCs w:val="20"/>
          <w:lang w:val="en-US" w:eastAsia="zh-CN"/>
        </w:rPr>
        <w:t xml:space="preserve"> the </w:t>
      </w:r>
      <w:r>
        <w:rPr>
          <w:rFonts w:eastAsiaTheme="minorEastAsia"/>
          <w:i w:val="0"/>
          <w:iCs w:val="0"/>
          <w:color w:val="auto"/>
          <w:kern w:val="2"/>
          <w:sz w:val="20"/>
          <w:szCs w:val="20"/>
          <w:lang w:val="en-US" w:eastAsia="zh-CN"/>
        </w:rPr>
        <w:t xml:space="preserve">overall </w:t>
      </w:r>
      <w:r w:rsidRPr="00C31D96">
        <w:rPr>
          <w:rFonts w:eastAsiaTheme="minorEastAsia"/>
          <w:i w:val="0"/>
          <w:iCs w:val="0"/>
          <w:color w:val="auto"/>
          <w:kern w:val="2"/>
          <w:sz w:val="20"/>
          <w:szCs w:val="20"/>
          <w:lang w:val="en-US" w:eastAsia="zh-CN"/>
        </w:rPr>
        <w:t>measurement period</w:t>
      </w:r>
      <w:r w:rsidR="003D1D9F">
        <w:rPr>
          <w:rFonts w:eastAsiaTheme="minorEastAsia"/>
          <w:i w:val="0"/>
          <w:iCs w:val="0"/>
          <w:color w:val="auto"/>
          <w:kern w:val="2"/>
          <w:sz w:val="20"/>
          <w:szCs w:val="20"/>
          <w:lang w:val="en-US" w:eastAsia="zh-CN"/>
        </w:rPr>
        <w:t xml:space="preserve"> </w:t>
      </w:r>
      <w:r w:rsidR="003D1D9F" w:rsidRPr="003D1D9F">
        <w:rPr>
          <w:i w:val="0"/>
          <w:color w:val="000000" w:themeColor="text1"/>
          <w:sz w:val="20"/>
          <w:szCs w:val="20"/>
        </w:rPr>
        <w:t>T</w:t>
      </w:r>
      <w:r w:rsidR="003D1D9F" w:rsidRPr="003D1D9F">
        <w:rPr>
          <w:i w:val="0"/>
          <w:color w:val="000000" w:themeColor="text1"/>
          <w:sz w:val="20"/>
          <w:szCs w:val="20"/>
          <w:vertAlign w:val="subscript"/>
        </w:rPr>
        <w:t xml:space="preserve"> SSB_measurement_period</w:t>
      </w:r>
      <w:r w:rsidR="004D0FEE">
        <w:rPr>
          <w:i w:val="0"/>
          <w:color w:val="000000" w:themeColor="text1"/>
          <w:sz w:val="20"/>
          <w:szCs w:val="20"/>
          <w:vertAlign w:val="subscript"/>
        </w:rPr>
        <w:t>#</w:t>
      </w:r>
      <w:r w:rsidR="004D0FEE" w:rsidRPr="004D0FEE">
        <w:rPr>
          <w:rFonts w:eastAsiaTheme="minorEastAsia"/>
          <w:i w:val="0"/>
          <w:color w:val="000000" w:themeColor="text1"/>
          <w:sz w:val="13"/>
          <w:szCs w:val="13"/>
          <w:lang w:eastAsia="zh-CN"/>
        </w:rPr>
        <w:t>1</w:t>
      </w:r>
      <w:r w:rsidR="00C43735">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2) When</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the </w:t>
      </w:r>
      <w:r w:rsidRPr="00C31D96">
        <w:rPr>
          <w:rFonts w:eastAsiaTheme="minorEastAsia"/>
          <w:i w:val="0"/>
          <w:iCs w:val="0"/>
          <w:color w:val="auto"/>
          <w:kern w:val="2"/>
          <w:sz w:val="20"/>
          <w:szCs w:val="20"/>
          <w:lang w:val="en-US" w:eastAsia="zh-CN"/>
        </w:rPr>
        <w:t xml:space="preserve">UE </w:t>
      </w:r>
      <w:r>
        <w:rPr>
          <w:rFonts w:eastAsiaTheme="minorEastAsia"/>
          <w:i w:val="0"/>
          <w:iCs w:val="0"/>
          <w:color w:val="auto"/>
          <w:kern w:val="2"/>
          <w:sz w:val="20"/>
          <w:szCs w:val="20"/>
          <w:lang w:val="en-US" w:eastAsia="zh-CN"/>
        </w:rPr>
        <w:t>receives</w:t>
      </w:r>
      <w:r w:rsidRPr="00C31D96">
        <w:rPr>
          <w:rFonts w:eastAsiaTheme="minorEastAsia"/>
          <w:i w:val="0"/>
          <w:iCs w:val="0"/>
          <w:color w:val="auto"/>
          <w:kern w:val="2"/>
          <w:sz w:val="20"/>
          <w:szCs w:val="20"/>
          <w:lang w:val="en-US" w:eastAsia="zh-CN"/>
        </w:rPr>
        <w:t xml:space="preserve"> the </w:t>
      </w:r>
      <w:r>
        <w:rPr>
          <w:rFonts w:eastAsiaTheme="minorEastAsia"/>
          <w:i w:val="0"/>
          <w:iCs w:val="0"/>
          <w:color w:val="auto"/>
          <w:kern w:val="2"/>
          <w:sz w:val="20"/>
          <w:szCs w:val="20"/>
          <w:lang w:val="en-US" w:eastAsia="zh-CN"/>
        </w:rPr>
        <w:t>indication signaling</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after </w:t>
      </w:r>
      <w:r w:rsidR="002277A3">
        <w:rPr>
          <w:rFonts w:eastAsiaTheme="minorEastAsia"/>
          <w:i w:val="0"/>
          <w:iCs w:val="0"/>
          <w:color w:val="auto"/>
          <w:kern w:val="2"/>
          <w:sz w:val="20"/>
          <w:szCs w:val="20"/>
          <w:lang w:val="en-US" w:eastAsia="zh-CN"/>
        </w:rPr>
        <w:t>Time Gap 1</w:t>
      </w:r>
      <w:r>
        <w:rPr>
          <w:rFonts w:eastAsiaTheme="minorEastAsia"/>
          <w:i w:val="0"/>
          <w:iCs w:val="0"/>
          <w:color w:val="auto"/>
          <w:kern w:val="2"/>
          <w:sz w:val="20"/>
          <w:szCs w:val="20"/>
          <w:lang w:val="en-US" w:eastAsia="zh-CN"/>
        </w:rPr>
        <w:t xml:space="preserve">, </w:t>
      </w:r>
      <w:r w:rsidR="002277A3">
        <w:rPr>
          <w:rFonts w:eastAsiaTheme="minorEastAsia"/>
          <w:i w:val="0"/>
          <w:iCs w:val="0"/>
          <w:color w:val="auto"/>
          <w:kern w:val="2"/>
          <w:sz w:val="20"/>
          <w:szCs w:val="20"/>
          <w:lang w:val="en-US" w:eastAsia="zh-CN"/>
        </w:rPr>
        <w:t xml:space="preserve">the </w:t>
      </w:r>
      <w:r>
        <w:rPr>
          <w:rFonts w:eastAsiaTheme="minorEastAsia"/>
          <w:i w:val="0"/>
          <w:iCs w:val="0"/>
          <w:color w:val="auto"/>
          <w:kern w:val="2"/>
          <w:sz w:val="20"/>
          <w:szCs w:val="20"/>
          <w:lang w:val="en-US" w:eastAsia="zh-CN"/>
        </w:rPr>
        <w:t xml:space="preserve">UE </w:t>
      </w:r>
      <w:r w:rsidR="00A55F17">
        <w:rPr>
          <w:rFonts w:eastAsiaTheme="minorEastAsia"/>
          <w:i w:val="0"/>
          <w:iCs w:val="0"/>
          <w:color w:val="auto"/>
          <w:kern w:val="2"/>
          <w:sz w:val="20"/>
          <w:szCs w:val="20"/>
          <w:lang w:val="en-US" w:eastAsia="zh-CN"/>
        </w:rPr>
        <w:t>believe</w:t>
      </w:r>
      <w:r w:rsidR="002277A3">
        <w:rPr>
          <w:rFonts w:eastAsiaTheme="minorEastAsia"/>
          <w:i w:val="0"/>
          <w:iCs w:val="0"/>
          <w:color w:val="auto"/>
          <w:kern w:val="2"/>
          <w:sz w:val="20"/>
          <w:szCs w:val="20"/>
          <w:lang w:val="en-US" w:eastAsia="zh-CN"/>
        </w:rPr>
        <w:t>s</w:t>
      </w:r>
      <w:r w:rsidR="00A55F17">
        <w:rPr>
          <w:rFonts w:eastAsiaTheme="minorEastAsia"/>
          <w:i w:val="0"/>
          <w:iCs w:val="0"/>
          <w:color w:val="auto"/>
          <w:kern w:val="2"/>
          <w:sz w:val="20"/>
          <w:szCs w:val="20"/>
          <w:lang w:val="en-US" w:eastAsia="zh-CN"/>
        </w:rPr>
        <w:t xml:space="preserve"> the</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SSB </w:t>
      </w:r>
      <w:r w:rsidRPr="00C31D96">
        <w:rPr>
          <w:rFonts w:eastAsiaTheme="minorEastAsia"/>
          <w:i w:val="0"/>
          <w:iCs w:val="0"/>
          <w:color w:val="auto"/>
          <w:kern w:val="2"/>
          <w:sz w:val="20"/>
          <w:szCs w:val="20"/>
          <w:lang w:val="en-US" w:eastAsia="zh-CN"/>
        </w:rPr>
        <w:t>resource</w:t>
      </w:r>
      <w:r w:rsidR="00A55F17">
        <w:rPr>
          <w:rFonts w:eastAsiaTheme="minorEastAsia"/>
          <w:i w:val="0"/>
          <w:iCs w:val="0"/>
          <w:color w:val="auto"/>
          <w:kern w:val="2"/>
          <w:sz w:val="20"/>
          <w:szCs w:val="20"/>
          <w:lang w:val="en-US" w:eastAsia="zh-CN"/>
        </w:rPr>
        <w:t xml:space="preserve"> is transmitted</w:t>
      </w:r>
      <w:r w:rsidRPr="00C31D96">
        <w:rPr>
          <w:rFonts w:eastAsiaTheme="minorEastAsia"/>
          <w:i w:val="0"/>
          <w:iCs w:val="0"/>
          <w:color w:val="auto"/>
          <w:kern w:val="2"/>
          <w:sz w:val="20"/>
          <w:szCs w:val="20"/>
          <w:lang w:val="en-US" w:eastAsia="zh-CN"/>
        </w:rPr>
        <w:t xml:space="preserve"> </w:t>
      </w:r>
      <w:r w:rsidR="00A55F17">
        <w:rPr>
          <w:rFonts w:eastAsiaTheme="minorEastAsia"/>
          <w:i w:val="0"/>
          <w:iCs w:val="0"/>
          <w:color w:val="auto"/>
          <w:kern w:val="2"/>
          <w:sz w:val="20"/>
          <w:szCs w:val="20"/>
          <w:lang w:val="en-US" w:eastAsia="zh-CN"/>
        </w:rPr>
        <w:t xml:space="preserve">with periodicity #2 </w:t>
      </w:r>
    </w:p>
    <w:p w14:paraId="4AEBA349" w14:textId="3CBEEFFE" w:rsidR="00C43735" w:rsidRDefault="00BF59C1" w:rsidP="002918AB">
      <w:pPr>
        <w:pStyle w:val="af2"/>
        <w:numPr>
          <w:ilvl w:val="1"/>
          <w:numId w:val="37"/>
        </w:numPr>
        <w:spacing w:beforeLines="50" w:before="120" w:afterLines="50" w:after="120" w:line="300" w:lineRule="auto"/>
        <w:rPr>
          <w:rFonts w:eastAsiaTheme="minorEastAsia"/>
          <w:i w:val="0"/>
          <w:iCs w:val="0"/>
          <w:color w:val="auto"/>
          <w:kern w:val="2"/>
          <w:sz w:val="20"/>
          <w:szCs w:val="20"/>
          <w:lang w:val="en-US" w:eastAsia="zh-CN"/>
        </w:rPr>
      </w:pPr>
      <w:r>
        <w:rPr>
          <w:rFonts w:eastAsiaTheme="minorEastAsia"/>
          <w:i w:val="0"/>
          <w:iCs w:val="0"/>
          <w:color w:val="auto"/>
          <w:kern w:val="2"/>
          <w:sz w:val="20"/>
          <w:szCs w:val="20"/>
          <w:lang w:val="en-US" w:eastAsia="zh-CN"/>
        </w:rPr>
        <w:t>After receiving</w:t>
      </w:r>
      <w:r w:rsidRPr="00C31D96">
        <w:rPr>
          <w:rFonts w:eastAsiaTheme="minorEastAsia"/>
          <w:i w:val="0"/>
          <w:iCs w:val="0"/>
          <w:color w:val="auto"/>
          <w:kern w:val="2"/>
          <w:sz w:val="20"/>
          <w:szCs w:val="20"/>
          <w:lang w:val="en-US" w:eastAsia="zh-CN"/>
        </w:rPr>
        <w:t xml:space="preserve"> the </w:t>
      </w:r>
      <w:r>
        <w:rPr>
          <w:rFonts w:eastAsiaTheme="minorEastAsia"/>
          <w:i w:val="0"/>
          <w:iCs w:val="0"/>
          <w:color w:val="auto"/>
          <w:kern w:val="2"/>
          <w:sz w:val="20"/>
          <w:szCs w:val="20"/>
          <w:lang w:val="en-US" w:eastAsia="zh-CN"/>
        </w:rPr>
        <w:t>indication signaling and after Time Gap 1 (i.e., at starting time A), t</w:t>
      </w:r>
      <w:r w:rsidR="002277A3">
        <w:rPr>
          <w:rFonts w:eastAsiaTheme="minorEastAsia"/>
          <w:i w:val="0"/>
          <w:iCs w:val="0"/>
          <w:color w:val="auto"/>
          <w:kern w:val="2"/>
          <w:sz w:val="20"/>
          <w:szCs w:val="20"/>
          <w:lang w:val="en-US" w:eastAsia="zh-CN"/>
        </w:rPr>
        <w:t>he first candidate additional SSB resource</w:t>
      </w:r>
      <w:r w:rsidR="00781CD7">
        <w:rPr>
          <w:rFonts w:eastAsiaTheme="minorEastAsia"/>
          <w:i w:val="0"/>
          <w:iCs w:val="0"/>
          <w:color w:val="auto"/>
          <w:kern w:val="2"/>
          <w:sz w:val="20"/>
          <w:szCs w:val="20"/>
          <w:lang w:val="en-US" w:eastAsia="zh-CN"/>
        </w:rPr>
        <w:t>s</w:t>
      </w:r>
      <w:r w:rsidR="002277A3">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(periodicity #2) </w:t>
      </w:r>
      <w:r w:rsidR="00781CD7">
        <w:rPr>
          <w:rFonts w:eastAsiaTheme="minorEastAsia"/>
          <w:i w:val="0"/>
          <w:iCs w:val="0"/>
          <w:color w:val="auto"/>
          <w:kern w:val="2"/>
          <w:sz w:val="20"/>
          <w:szCs w:val="20"/>
          <w:lang w:val="en-US" w:eastAsia="zh-CN"/>
        </w:rPr>
        <w:t>are</w:t>
      </w:r>
      <w:r w:rsidR="002277A3">
        <w:rPr>
          <w:rFonts w:eastAsiaTheme="minorEastAsia"/>
          <w:i w:val="0"/>
          <w:iCs w:val="0"/>
          <w:color w:val="auto"/>
          <w:kern w:val="2"/>
          <w:sz w:val="20"/>
          <w:szCs w:val="20"/>
          <w:lang w:val="en-US" w:eastAsia="zh-CN"/>
        </w:rPr>
        <w:t xml:space="preserve"> activated </w:t>
      </w:r>
      <w:r w:rsidR="002918AB">
        <w:rPr>
          <w:rFonts w:eastAsiaTheme="minorEastAsia"/>
          <w:i w:val="0"/>
          <w:iCs w:val="0"/>
          <w:color w:val="auto"/>
          <w:kern w:val="2"/>
          <w:sz w:val="20"/>
          <w:szCs w:val="20"/>
          <w:lang w:val="en-US" w:eastAsia="zh-CN"/>
        </w:rPr>
        <w:t>Time Gap 1 can be signaling processing time</w:t>
      </w:r>
    </w:p>
    <w:p w14:paraId="4CE404F4" w14:textId="00101567" w:rsidR="00FD64A6" w:rsidRDefault="004813D0" w:rsidP="002918AB">
      <w:pPr>
        <w:spacing w:beforeLines="50" w:before="120" w:afterLines="50" w:after="120" w:line="300" w:lineRule="auto"/>
        <w:rPr>
          <w:rFonts w:ascii="Times New Roman" w:eastAsia="宋体" w:hAnsi="Times New Roman" w:cs="Times New Roman"/>
          <w:sz w:val="20"/>
          <w:szCs w:val="20"/>
          <w:lang w:val="sv-SE" w:eastAsia="en-US"/>
        </w:rPr>
      </w:pPr>
      <w:r w:rsidRPr="004813D0">
        <w:rPr>
          <w:rFonts w:ascii="Times New Roman" w:hAnsi="Times New Roman" w:cs="Times New Roman"/>
          <w:sz w:val="20"/>
          <w:szCs w:val="20"/>
        </w:rPr>
        <w:sym w:font="Wingdings" w:char="F0E0"/>
      </w:r>
      <w:r w:rsidRPr="004813D0">
        <w:rPr>
          <w:rFonts w:ascii="Times New Roman" w:hAnsi="Times New Roman" w:cs="Times New Roman" w:hint="eastAsia"/>
          <w:sz w:val="20"/>
          <w:szCs w:val="20"/>
        </w:rPr>
        <w:t>S</w:t>
      </w:r>
      <w:r w:rsidRPr="004813D0">
        <w:rPr>
          <w:rFonts w:ascii="Times New Roman" w:hAnsi="Times New Roman" w:cs="Times New Roman"/>
          <w:sz w:val="20"/>
          <w:szCs w:val="20"/>
        </w:rPr>
        <w:t xml:space="preserve">ince </w:t>
      </w:r>
      <w:r>
        <w:rPr>
          <w:rFonts w:ascii="Times New Roman" w:hAnsi="Times New Roman" w:cs="Times New Roman"/>
          <w:sz w:val="20"/>
          <w:szCs w:val="20"/>
        </w:rPr>
        <w:t xml:space="preserve">UE perform measurements by taking, e.g., 5 </w:t>
      </w:r>
      <w:r w:rsidRPr="004813D0">
        <w:rPr>
          <w:rFonts w:ascii="Times New Roman" w:hAnsi="Times New Roman" w:cs="Times New Roman"/>
          <w:sz w:val="20"/>
          <w:szCs w:val="20"/>
        </w:rPr>
        <w:t xml:space="preserve">consecutive samples using Rx beam </w:t>
      </w:r>
      <w:r w:rsidR="00FD64A6">
        <w:rPr>
          <w:rFonts w:ascii="Times New Roman" w:hAnsi="Times New Roman" w:cs="Times New Roman"/>
          <w:sz w:val="20"/>
          <w:szCs w:val="20"/>
        </w:rPr>
        <w:t>X</w:t>
      </w:r>
      <w:r w:rsidRPr="004813D0">
        <w:rPr>
          <w:rFonts w:ascii="Times New Roman" w:hAnsi="Times New Roman" w:cs="Times New Roman"/>
          <w:sz w:val="20"/>
          <w:szCs w:val="20"/>
        </w:rPr>
        <w:t xml:space="preserve"> and averaging these samples</w:t>
      </w:r>
      <w:r>
        <w:rPr>
          <w:rFonts w:ascii="Times New Roman" w:hAnsi="Times New Roman" w:cs="Times New Roman"/>
          <w:sz w:val="20"/>
          <w:szCs w:val="20"/>
        </w:rPr>
        <w:t xml:space="preserve"> (</w:t>
      </w:r>
      <w:r w:rsidRPr="004813D0">
        <w:rPr>
          <w:rFonts w:ascii="Times New Roman" w:hAnsi="Times New Roman" w:cs="Times New Roman"/>
          <w:sz w:val="20"/>
          <w:szCs w:val="20"/>
        </w:rPr>
        <w:t>5 sample</w:t>
      </w:r>
      <w:r w:rsidR="002918AB">
        <w:rPr>
          <w:rFonts w:ascii="Times New Roman" w:hAnsi="Times New Roman" w:cs="Times New Roman"/>
          <w:sz w:val="20"/>
          <w:szCs w:val="20"/>
        </w:rPr>
        <w:t>s</w:t>
      </w:r>
      <w:r w:rsidRPr="004813D0">
        <w:rPr>
          <w:rFonts w:ascii="Times New Roman" w:hAnsi="Times New Roman" w:cs="Times New Roman"/>
          <w:sz w:val="20"/>
          <w:szCs w:val="20"/>
        </w:rPr>
        <w:t xml:space="preserve"> L1 measurement filter</w:t>
      </w:r>
      <w:r>
        <w:rPr>
          <w:rFonts w:ascii="Times New Roman" w:hAnsi="Times New Roman" w:cs="Times New Roman"/>
          <w:sz w:val="20"/>
          <w:szCs w:val="20"/>
        </w:rPr>
        <w:t>)</w:t>
      </w:r>
      <w:r w:rsidR="00FD64A6">
        <w:rPr>
          <w:rFonts w:ascii="Times New Roman" w:hAnsi="Times New Roman" w:cs="Times New Roman" w:hint="eastAsia"/>
          <w:sz w:val="20"/>
          <w:szCs w:val="20"/>
        </w:rPr>
        <w:t>,</w:t>
      </w:r>
      <w:r w:rsidR="00FD64A6">
        <w:rPr>
          <w:rFonts w:ascii="Times New Roman" w:hAnsi="Times New Roman" w:cs="Times New Roman"/>
          <w:sz w:val="20"/>
          <w:szCs w:val="20"/>
        </w:rPr>
        <w:t xml:space="preserve"> t</w:t>
      </w:r>
      <w:r w:rsidR="00FD64A6">
        <w:rPr>
          <w:rFonts w:ascii="Times New Roman" w:eastAsia="宋体" w:hAnsi="Times New Roman" w:cs="Times New Roman"/>
          <w:sz w:val="20"/>
          <w:szCs w:val="20"/>
          <w:lang w:val="sv-SE" w:eastAsia="en-US"/>
        </w:rPr>
        <w:t>he UE behaviours can be:</w:t>
      </w:r>
    </w:p>
    <w:p w14:paraId="06B264DD" w14:textId="6BD6EACC" w:rsidR="004813D0" w:rsidRDefault="00FD64A6" w:rsidP="002918AB">
      <w:pPr>
        <w:pStyle w:val="a4"/>
        <w:widowControl w:val="0"/>
        <w:numPr>
          <w:ilvl w:val="0"/>
          <w:numId w:val="41"/>
        </w:numPr>
        <w:spacing w:beforeLines="50" w:before="120" w:afterLines="50" w:after="120" w:line="300" w:lineRule="auto"/>
        <w:ind w:firstLineChars="0"/>
        <w:rPr>
          <w:rFonts w:ascii="Times New Roman" w:eastAsia="宋体" w:hAnsi="Times New Roman" w:cs="Times New Roman"/>
          <w:lang w:val="sv-SE"/>
        </w:rPr>
      </w:pPr>
      <w:r w:rsidRPr="00FD64A6">
        <w:rPr>
          <w:rFonts w:ascii="Times New Roman" w:eastAsiaTheme="minorEastAsia" w:hAnsi="Times New Roman" w:cs="Times New Roman"/>
          <w:lang w:val="en-US" w:eastAsia="zh-CN"/>
        </w:rPr>
        <w:t xml:space="preserve">Both SSB resources (SSBs with </w:t>
      </w:r>
      <w:r w:rsidR="00FD6E67" w:rsidRPr="00FD6E67">
        <w:rPr>
          <w:rFonts w:ascii="Times New Roman" w:eastAsiaTheme="minorEastAsia" w:hAnsi="Times New Roman" w:cs="Times New Roman"/>
          <w:lang w:val="en-US" w:eastAsia="zh-CN"/>
        </w:rPr>
        <w:t>periodicity #</w:t>
      </w:r>
      <w:r w:rsidR="00FD6E67">
        <w:rPr>
          <w:rFonts w:ascii="Times New Roman" w:eastAsiaTheme="minorEastAsia" w:hAnsi="Times New Roman" w:cs="Times New Roman"/>
          <w:lang w:val="en-US" w:eastAsia="zh-CN"/>
        </w:rPr>
        <w:t>1</w:t>
      </w:r>
      <w:r w:rsidRPr="00FD64A6">
        <w:rPr>
          <w:rFonts w:ascii="Times New Roman" w:eastAsiaTheme="minorEastAsia" w:hAnsi="Times New Roman" w:cs="Times New Roman"/>
          <w:lang w:val="en-US" w:eastAsia="zh-CN"/>
        </w:rPr>
        <w:t xml:space="preserve">, and SSB with </w:t>
      </w:r>
      <w:r w:rsidR="00FD6E67" w:rsidRPr="00FD6E67">
        <w:rPr>
          <w:rFonts w:ascii="Times New Roman" w:eastAsiaTheme="minorEastAsia" w:hAnsi="Times New Roman" w:cs="Times New Roman"/>
          <w:lang w:val="en-US" w:eastAsia="zh-CN"/>
        </w:rPr>
        <w:t>periodicity #2</w:t>
      </w:r>
      <w:r w:rsidRPr="00FD64A6">
        <w:rPr>
          <w:rFonts w:ascii="Times New Roman" w:eastAsiaTheme="minorEastAsia" w:hAnsi="Times New Roman" w:cs="Times New Roman"/>
          <w:lang w:val="en-US" w:eastAsia="zh-CN"/>
        </w:rPr>
        <w:t>)</w:t>
      </w:r>
      <w:r>
        <w:rPr>
          <w:rFonts w:ascii="Times New Roman" w:eastAsiaTheme="minorEastAsia" w:hAnsi="Times New Roman" w:cs="Times New Roman"/>
          <w:lang w:val="en-US" w:eastAsia="zh-CN"/>
        </w:rPr>
        <w:t>,</w:t>
      </w:r>
      <w:r w:rsidRPr="00FD64A6">
        <w:rPr>
          <w:rFonts w:ascii="Times New Roman" w:eastAsiaTheme="minorEastAsia" w:hAnsi="Times New Roman" w:cs="Times New Roman"/>
          <w:lang w:val="en-US" w:eastAsia="zh-CN"/>
        </w:rPr>
        <w:t xml:space="preserve"> the NES-</w:t>
      </w:r>
      <w:r>
        <w:rPr>
          <w:rFonts w:ascii="Times New Roman" w:eastAsiaTheme="minorEastAsia" w:hAnsi="Times New Roman" w:cs="Times New Roman"/>
          <w:lang w:val="en-US" w:eastAsia="zh-CN"/>
        </w:rPr>
        <w:t>capable</w:t>
      </w:r>
      <w:r w:rsidRPr="00FD64A6">
        <w:rPr>
          <w:rFonts w:ascii="Times New Roman" w:eastAsiaTheme="minorEastAsia" w:hAnsi="Times New Roman" w:cs="Times New Roman"/>
          <w:lang w:val="en-US" w:eastAsia="zh-CN"/>
        </w:rPr>
        <w:t xml:space="preserve"> UEs can to measure. </w:t>
      </w:r>
      <w:r w:rsidRPr="00FD64A6">
        <w:rPr>
          <w:rFonts w:ascii="Times New Roman" w:eastAsia="宋体" w:hAnsi="Times New Roman" w:cs="Times New Roman"/>
          <w:lang w:val="sv-SE"/>
        </w:rPr>
        <w:t>While, the new measurement rules, the combination</w:t>
      </w:r>
      <w:r>
        <w:rPr>
          <w:rFonts w:ascii="Times New Roman" w:eastAsia="宋体" w:hAnsi="Times New Roman" w:cs="Times New Roman"/>
          <w:lang w:val="sv-SE"/>
        </w:rPr>
        <w:t>/</w:t>
      </w:r>
      <w:r w:rsidR="00310A5B">
        <w:rPr>
          <w:rFonts w:ascii="Times New Roman" w:eastAsia="宋体" w:hAnsi="Times New Roman" w:cs="Times New Roman"/>
          <w:lang w:val="sv-SE"/>
        </w:rPr>
        <w:t>sample</w:t>
      </w:r>
      <w:r w:rsidR="00ED4218">
        <w:rPr>
          <w:rFonts w:ascii="Times New Roman" w:eastAsia="宋体" w:hAnsi="Times New Roman" w:cs="Times New Roman"/>
          <w:lang w:val="sv-SE"/>
        </w:rPr>
        <w:t xml:space="preserve"> average r</w:t>
      </w:r>
      <w:r w:rsidRPr="00FD64A6">
        <w:rPr>
          <w:rFonts w:ascii="Times New Roman" w:eastAsia="宋体" w:hAnsi="Times New Roman" w:cs="Times New Roman"/>
          <w:lang w:val="sv-SE"/>
        </w:rPr>
        <w:t>ules of measurement results based on two SSBs with different periodicit</w:t>
      </w:r>
      <w:r w:rsidR="003D1D9F">
        <w:rPr>
          <w:rFonts w:ascii="Times New Roman" w:eastAsia="宋体" w:hAnsi="Times New Roman" w:cs="Times New Roman"/>
          <w:lang w:val="sv-SE"/>
        </w:rPr>
        <w:t>ies</w:t>
      </w:r>
      <w:r w:rsidRPr="00FD64A6">
        <w:rPr>
          <w:rFonts w:ascii="Times New Roman" w:eastAsia="宋体" w:hAnsi="Times New Roman" w:cs="Times New Roman"/>
          <w:lang w:val="sv-SE"/>
        </w:rPr>
        <w:t xml:space="preserve"> shall be further discussed </w:t>
      </w:r>
      <w:r w:rsidR="00E108AD">
        <w:rPr>
          <w:rFonts w:ascii="Times New Roman" w:eastAsia="宋体" w:hAnsi="Times New Roman" w:cs="Times New Roman"/>
          <w:lang w:val="sv-SE"/>
        </w:rPr>
        <w:t>in RAN4</w:t>
      </w:r>
    </w:p>
    <w:p w14:paraId="3C092573" w14:textId="0A2C2468" w:rsidR="002918AB" w:rsidRDefault="002918AB" w:rsidP="002918AB">
      <w:pPr>
        <w:pStyle w:val="af2"/>
        <w:numPr>
          <w:ilvl w:val="0"/>
          <w:numId w:val="37"/>
        </w:numPr>
        <w:spacing w:beforeLines="50" w:before="120" w:afterLines="50" w:after="120" w:line="300" w:lineRule="auto"/>
        <w:rPr>
          <w:rFonts w:eastAsiaTheme="minorEastAsia"/>
          <w:i w:val="0"/>
          <w:iCs w:val="0"/>
          <w:color w:val="auto"/>
          <w:kern w:val="2"/>
          <w:sz w:val="20"/>
          <w:szCs w:val="20"/>
          <w:lang w:val="en-US" w:eastAsia="zh-CN"/>
        </w:rPr>
      </w:pPr>
      <w:r>
        <w:rPr>
          <w:rFonts w:eastAsiaTheme="minorEastAsia"/>
          <w:i w:val="0"/>
          <w:iCs w:val="0"/>
          <w:color w:val="auto"/>
          <w:kern w:val="2"/>
          <w:sz w:val="20"/>
          <w:szCs w:val="20"/>
          <w:lang w:val="en-US" w:eastAsia="zh-CN"/>
        </w:rPr>
        <w:t xml:space="preserve">Assume that: 1) The UE receives the DCI-based/MAC-CE based SSB adaptation indication in the middle of the overall </w:t>
      </w:r>
      <w:r w:rsidRPr="00C31D96">
        <w:rPr>
          <w:rFonts w:eastAsiaTheme="minorEastAsia"/>
          <w:i w:val="0"/>
          <w:iCs w:val="0"/>
          <w:color w:val="auto"/>
          <w:kern w:val="2"/>
          <w:sz w:val="20"/>
          <w:szCs w:val="20"/>
          <w:lang w:val="en-US" w:eastAsia="zh-CN"/>
        </w:rPr>
        <w:t>measurement period</w:t>
      </w:r>
      <w:r w:rsidR="007C2FC3">
        <w:rPr>
          <w:rFonts w:eastAsiaTheme="minorEastAsia"/>
          <w:i w:val="0"/>
          <w:iCs w:val="0"/>
          <w:color w:val="auto"/>
          <w:kern w:val="2"/>
          <w:sz w:val="20"/>
          <w:szCs w:val="20"/>
          <w:lang w:val="en-US" w:eastAsia="zh-CN"/>
        </w:rPr>
        <w:t xml:space="preserve"> </w:t>
      </w:r>
      <w:r w:rsidR="007C2FC3" w:rsidRPr="003D1D9F">
        <w:rPr>
          <w:i w:val="0"/>
          <w:color w:val="000000" w:themeColor="text1"/>
          <w:sz w:val="20"/>
          <w:szCs w:val="20"/>
        </w:rPr>
        <w:t>T</w:t>
      </w:r>
      <w:r w:rsidR="007C2FC3" w:rsidRPr="003D1D9F">
        <w:rPr>
          <w:i w:val="0"/>
          <w:color w:val="000000" w:themeColor="text1"/>
          <w:sz w:val="20"/>
          <w:szCs w:val="20"/>
          <w:vertAlign w:val="subscript"/>
        </w:rPr>
        <w:t xml:space="preserve"> SSB_measurement_period</w:t>
      </w:r>
      <w:r w:rsidR="007C2FC3">
        <w:rPr>
          <w:i w:val="0"/>
          <w:color w:val="000000" w:themeColor="text1"/>
          <w:sz w:val="20"/>
          <w:szCs w:val="20"/>
          <w:vertAlign w:val="subscript"/>
        </w:rPr>
        <w:t>#</w:t>
      </w:r>
      <w:r w:rsidR="007C2FC3" w:rsidRPr="004D0FEE">
        <w:rPr>
          <w:rFonts w:eastAsiaTheme="minorEastAsia"/>
          <w:i w:val="0"/>
          <w:color w:val="000000" w:themeColor="text1"/>
          <w:sz w:val="13"/>
          <w:szCs w:val="13"/>
          <w:lang w:eastAsia="zh-CN"/>
        </w:rPr>
        <w:t>1</w:t>
      </w:r>
      <w:r>
        <w:rPr>
          <w:rFonts w:eastAsiaTheme="minorEastAsia"/>
          <w:i w:val="0"/>
          <w:iCs w:val="0"/>
          <w:color w:val="auto"/>
          <w:kern w:val="2"/>
          <w:sz w:val="20"/>
          <w:szCs w:val="20"/>
          <w:lang w:val="en-US" w:eastAsia="zh-CN"/>
        </w:rPr>
        <w:t>. 2) When</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the </w:t>
      </w:r>
      <w:r w:rsidRPr="00C31D96">
        <w:rPr>
          <w:rFonts w:eastAsiaTheme="minorEastAsia"/>
          <w:i w:val="0"/>
          <w:iCs w:val="0"/>
          <w:color w:val="auto"/>
          <w:kern w:val="2"/>
          <w:sz w:val="20"/>
          <w:szCs w:val="20"/>
          <w:lang w:val="en-US" w:eastAsia="zh-CN"/>
        </w:rPr>
        <w:t xml:space="preserve">UE </w:t>
      </w:r>
      <w:r>
        <w:rPr>
          <w:rFonts w:eastAsiaTheme="minorEastAsia"/>
          <w:i w:val="0"/>
          <w:iCs w:val="0"/>
          <w:color w:val="auto"/>
          <w:kern w:val="2"/>
          <w:sz w:val="20"/>
          <w:szCs w:val="20"/>
          <w:lang w:val="en-US" w:eastAsia="zh-CN"/>
        </w:rPr>
        <w:t>receives</w:t>
      </w:r>
      <w:r w:rsidRPr="00C31D96">
        <w:rPr>
          <w:rFonts w:eastAsiaTheme="minorEastAsia"/>
          <w:i w:val="0"/>
          <w:iCs w:val="0"/>
          <w:color w:val="auto"/>
          <w:kern w:val="2"/>
          <w:sz w:val="20"/>
          <w:szCs w:val="20"/>
          <w:lang w:val="en-US" w:eastAsia="zh-CN"/>
        </w:rPr>
        <w:t xml:space="preserve"> the </w:t>
      </w:r>
      <w:r>
        <w:rPr>
          <w:rFonts w:eastAsiaTheme="minorEastAsia"/>
          <w:i w:val="0"/>
          <w:iCs w:val="0"/>
          <w:color w:val="auto"/>
          <w:kern w:val="2"/>
          <w:sz w:val="20"/>
          <w:szCs w:val="20"/>
          <w:lang w:val="en-US" w:eastAsia="zh-CN"/>
        </w:rPr>
        <w:t>indication signaling</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after Time Gap 2, the UE believes the</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 xml:space="preserve">SSB </w:t>
      </w:r>
      <w:r w:rsidRPr="00C31D96">
        <w:rPr>
          <w:rFonts w:eastAsiaTheme="minorEastAsia"/>
          <w:i w:val="0"/>
          <w:iCs w:val="0"/>
          <w:color w:val="auto"/>
          <w:kern w:val="2"/>
          <w:sz w:val="20"/>
          <w:szCs w:val="20"/>
          <w:lang w:val="en-US" w:eastAsia="zh-CN"/>
        </w:rPr>
        <w:t>resource</w:t>
      </w:r>
      <w:r>
        <w:rPr>
          <w:rFonts w:eastAsiaTheme="minorEastAsia"/>
          <w:i w:val="0"/>
          <w:iCs w:val="0"/>
          <w:color w:val="auto"/>
          <w:kern w:val="2"/>
          <w:sz w:val="20"/>
          <w:szCs w:val="20"/>
          <w:lang w:val="en-US" w:eastAsia="zh-CN"/>
        </w:rPr>
        <w:t xml:space="preserve"> is transmitted</w:t>
      </w:r>
      <w:r w:rsidRPr="00C31D96">
        <w:rPr>
          <w:rFonts w:eastAsiaTheme="minorEastAsia"/>
          <w:i w:val="0"/>
          <w:iCs w:val="0"/>
          <w:color w:val="auto"/>
          <w:kern w:val="2"/>
          <w:sz w:val="20"/>
          <w:szCs w:val="20"/>
          <w:lang w:val="en-US" w:eastAsia="zh-CN"/>
        </w:rPr>
        <w:t xml:space="preserve"> </w:t>
      </w:r>
      <w:r>
        <w:rPr>
          <w:rFonts w:eastAsiaTheme="minorEastAsia"/>
          <w:i w:val="0"/>
          <w:iCs w:val="0"/>
          <w:color w:val="auto"/>
          <w:kern w:val="2"/>
          <w:sz w:val="20"/>
          <w:szCs w:val="20"/>
          <w:lang w:val="en-US" w:eastAsia="zh-CN"/>
        </w:rPr>
        <w:t>with periodicity #2</w:t>
      </w:r>
    </w:p>
    <w:p w14:paraId="40E27733" w14:textId="214C24EC" w:rsidR="007C2FC3" w:rsidRDefault="00BF59C1" w:rsidP="007C2FC3">
      <w:pPr>
        <w:pStyle w:val="af2"/>
        <w:numPr>
          <w:ilvl w:val="1"/>
          <w:numId w:val="37"/>
        </w:numPr>
        <w:spacing w:beforeLines="50" w:before="120" w:afterLines="50" w:after="120" w:line="300" w:lineRule="auto"/>
        <w:rPr>
          <w:rFonts w:eastAsiaTheme="minorEastAsia"/>
          <w:i w:val="0"/>
          <w:iCs w:val="0"/>
          <w:color w:val="auto"/>
          <w:kern w:val="2"/>
          <w:sz w:val="20"/>
          <w:szCs w:val="20"/>
          <w:lang w:val="en-US" w:eastAsia="zh-CN"/>
        </w:rPr>
      </w:pPr>
      <w:r>
        <w:rPr>
          <w:rFonts w:eastAsiaTheme="minorEastAsia"/>
          <w:i w:val="0"/>
          <w:iCs w:val="0"/>
          <w:color w:val="auto"/>
          <w:kern w:val="2"/>
          <w:sz w:val="20"/>
          <w:szCs w:val="20"/>
          <w:lang w:val="en-US" w:eastAsia="zh-CN"/>
        </w:rPr>
        <w:t>After receiving</w:t>
      </w:r>
      <w:r w:rsidRPr="00C31D96">
        <w:rPr>
          <w:rFonts w:eastAsiaTheme="minorEastAsia"/>
          <w:i w:val="0"/>
          <w:iCs w:val="0"/>
          <w:color w:val="auto"/>
          <w:kern w:val="2"/>
          <w:sz w:val="20"/>
          <w:szCs w:val="20"/>
          <w:lang w:val="en-US" w:eastAsia="zh-CN"/>
        </w:rPr>
        <w:t xml:space="preserve"> the </w:t>
      </w:r>
      <w:r>
        <w:rPr>
          <w:rFonts w:eastAsiaTheme="minorEastAsia"/>
          <w:i w:val="0"/>
          <w:iCs w:val="0"/>
          <w:color w:val="auto"/>
          <w:kern w:val="2"/>
          <w:sz w:val="20"/>
          <w:szCs w:val="20"/>
          <w:lang w:val="en-US" w:eastAsia="zh-CN"/>
        </w:rPr>
        <w:t>indication signaling and after Time Gap 2 (i.e., at starting time B), t</w:t>
      </w:r>
      <w:r w:rsidR="007C2FC3">
        <w:rPr>
          <w:rFonts w:eastAsiaTheme="minorEastAsia"/>
          <w:i w:val="0"/>
          <w:iCs w:val="0"/>
          <w:color w:val="auto"/>
          <w:kern w:val="2"/>
          <w:sz w:val="20"/>
          <w:szCs w:val="20"/>
          <w:lang w:val="en-US" w:eastAsia="zh-CN"/>
        </w:rPr>
        <w:t>he candidate additional SSB resource</w:t>
      </w:r>
      <w:r w:rsidR="00781CD7">
        <w:rPr>
          <w:rFonts w:eastAsiaTheme="minorEastAsia"/>
          <w:i w:val="0"/>
          <w:iCs w:val="0"/>
          <w:color w:val="auto"/>
          <w:kern w:val="2"/>
          <w:sz w:val="20"/>
          <w:szCs w:val="20"/>
          <w:lang w:val="en-US" w:eastAsia="zh-CN"/>
        </w:rPr>
        <w:t>s (periodicity #2) are</w:t>
      </w:r>
      <w:r>
        <w:rPr>
          <w:rFonts w:eastAsiaTheme="minorEastAsia"/>
          <w:i w:val="0"/>
          <w:iCs w:val="0"/>
          <w:color w:val="auto"/>
          <w:kern w:val="2"/>
          <w:sz w:val="20"/>
          <w:szCs w:val="20"/>
          <w:lang w:val="en-US" w:eastAsia="zh-CN"/>
        </w:rPr>
        <w:t xml:space="preserve"> activated </w:t>
      </w:r>
      <w:r w:rsidR="00781CD7">
        <w:rPr>
          <w:rFonts w:eastAsiaTheme="minorEastAsia"/>
          <w:i w:val="0"/>
          <w:iCs w:val="0"/>
          <w:color w:val="auto"/>
          <w:kern w:val="2"/>
          <w:sz w:val="20"/>
          <w:szCs w:val="20"/>
          <w:lang w:val="en-US" w:eastAsia="zh-CN"/>
        </w:rPr>
        <w:t>beyond</w:t>
      </w:r>
      <w:r>
        <w:rPr>
          <w:rFonts w:eastAsiaTheme="minorEastAsia"/>
          <w:i w:val="0"/>
          <w:iCs w:val="0"/>
          <w:color w:val="auto"/>
          <w:kern w:val="2"/>
          <w:sz w:val="20"/>
          <w:szCs w:val="20"/>
          <w:lang w:val="en-US" w:eastAsia="zh-CN"/>
        </w:rPr>
        <w:t xml:space="preserve"> the first whole configured periodicity unit</w:t>
      </w:r>
      <w:r w:rsidR="00781CD7">
        <w:rPr>
          <w:rFonts w:eastAsiaTheme="minorEastAsia"/>
          <w:i w:val="0"/>
          <w:iCs w:val="0"/>
          <w:color w:val="auto"/>
          <w:kern w:val="2"/>
          <w:sz w:val="20"/>
          <w:szCs w:val="20"/>
          <w:lang w:val="en-US" w:eastAsia="zh-CN"/>
        </w:rPr>
        <w:t>,</w:t>
      </w:r>
      <w:r>
        <w:rPr>
          <w:rFonts w:eastAsiaTheme="minorEastAsia"/>
          <w:i w:val="0"/>
          <w:iCs w:val="0"/>
          <w:color w:val="auto"/>
          <w:kern w:val="2"/>
          <w:sz w:val="20"/>
          <w:szCs w:val="20"/>
          <w:lang w:val="en-US" w:eastAsia="zh-CN"/>
        </w:rPr>
        <w:t xml:space="preserve"> </w:t>
      </w:r>
      <m:oMath>
        <m:r>
          <w:rPr>
            <w:rFonts w:ascii="Cambria Math" w:eastAsiaTheme="minorEastAsia" w:hAnsi="Cambria Math"/>
            <w:color w:val="auto"/>
            <w:kern w:val="2"/>
            <w:sz w:val="20"/>
            <w:szCs w:val="20"/>
            <w:lang w:val="en-US" w:eastAsia="zh-CN"/>
          </w:rPr>
          <m:t>Time Gap 2=Time Gap 1+offset</m:t>
        </m:r>
      </m:oMath>
    </w:p>
    <w:p w14:paraId="747EDE5F" w14:textId="77777777" w:rsidR="0092470F" w:rsidRDefault="00737FC0" w:rsidP="00FF6C80">
      <w:pPr>
        <w:spacing w:beforeLines="50" w:before="120" w:afterLines="50" w:after="120" w:line="300" w:lineRule="auto"/>
        <w:rPr>
          <w:rFonts w:ascii="Times New Roman" w:hAnsi="Times New Roman" w:cs="Times New Roman"/>
          <w:sz w:val="20"/>
          <w:szCs w:val="20"/>
        </w:rPr>
      </w:pPr>
      <w:r w:rsidRPr="00737FC0">
        <w:rPr>
          <w:rFonts w:ascii="Times New Roman" w:hAnsi="Times New Roman" w:cs="Times New Roman"/>
          <w:sz w:val="20"/>
          <w:szCs w:val="20"/>
        </w:rPr>
        <w:sym w:font="Wingdings" w:char="F0E0"/>
      </w:r>
      <w:r w:rsidR="00FF6C80">
        <w:rPr>
          <w:rFonts w:ascii="Times New Roman" w:hAnsi="Times New Roman" w:cs="Times New Roman"/>
          <w:sz w:val="20"/>
          <w:szCs w:val="20"/>
        </w:rPr>
        <w:t>From our understanding, t</w:t>
      </w:r>
      <w:r w:rsidRPr="00737FC0">
        <w:rPr>
          <w:rFonts w:ascii="Times New Roman" w:hAnsi="Times New Roman" w:cs="Times New Roman"/>
          <w:sz w:val="20"/>
          <w:szCs w:val="20"/>
        </w:rPr>
        <w:t xml:space="preserve">here is no need to </w:t>
      </w:r>
      <w:r>
        <w:rPr>
          <w:rFonts w:ascii="Times New Roman" w:hAnsi="Times New Roman" w:cs="Times New Roman"/>
          <w:sz w:val="20"/>
          <w:szCs w:val="20"/>
        </w:rPr>
        <w:t xml:space="preserve">combine the </w:t>
      </w:r>
      <w:r w:rsidR="00FF6C80">
        <w:rPr>
          <w:rFonts w:ascii="Times New Roman" w:hAnsi="Times New Roman" w:cs="Times New Roman"/>
          <w:sz w:val="20"/>
          <w:szCs w:val="20"/>
        </w:rPr>
        <w:t xml:space="preserve">measurement results based on two SSB resources with different periodicities. But </w:t>
      </w:r>
    </w:p>
    <w:p w14:paraId="470CFE71" w14:textId="61566ED6" w:rsidR="00A8103A" w:rsidRDefault="0092470F" w:rsidP="00A8103A">
      <w:pPr>
        <w:pStyle w:val="a4"/>
        <w:widowControl w:val="0"/>
        <w:numPr>
          <w:ilvl w:val="0"/>
          <w:numId w:val="45"/>
        </w:numPr>
        <w:spacing w:beforeLines="50" w:before="120" w:afterLines="50" w:after="120" w:line="300" w:lineRule="auto"/>
        <w:ind w:firstLineChars="0"/>
        <w:rPr>
          <w:rFonts w:ascii="Times New Roman" w:eastAsiaTheme="minorEastAsia" w:hAnsi="Times New Roman" w:cs="Times New Roman"/>
          <w:lang w:val="en-US" w:eastAsia="zh-CN"/>
        </w:rPr>
      </w:pPr>
      <w:r w:rsidRPr="00A8103A">
        <w:rPr>
          <w:rFonts w:ascii="Times New Roman" w:eastAsiaTheme="minorEastAsia" w:hAnsi="Times New Roman" w:cs="Times New Roman"/>
          <w:lang w:val="en-US" w:eastAsia="zh-CN"/>
        </w:rPr>
        <w:t>Whether to/How to define the NES related measurement period (</w:t>
      </w:r>
      <w:r w:rsidR="00C736AF" w:rsidRPr="00A8103A">
        <w:rPr>
          <w:rFonts w:ascii="Times New Roman" w:eastAsiaTheme="minorEastAsia" w:hAnsi="Times New Roman" w:cs="Times New Roman"/>
          <w:lang w:val="en-US" w:eastAsia="zh-CN"/>
        </w:rPr>
        <w:t>Based on the assumption of</w:t>
      </w:r>
      <w:r w:rsidRPr="00A8103A">
        <w:rPr>
          <w:rFonts w:ascii="Times New Roman" w:eastAsiaTheme="minorEastAsia" w:hAnsi="Times New Roman" w:cs="Times New Roman"/>
          <w:lang w:val="en-US" w:eastAsia="zh-CN"/>
        </w:rPr>
        <w:t xml:space="preserve"> RAN2 solved the mis-match of SSB and SMTC successfully)</w:t>
      </w:r>
    </w:p>
    <w:p w14:paraId="74B46568" w14:textId="309108D7" w:rsidR="000D0D1C" w:rsidRPr="00A8103A" w:rsidRDefault="0092470F" w:rsidP="00A8103A">
      <w:pPr>
        <w:pStyle w:val="a4"/>
        <w:widowControl w:val="0"/>
        <w:numPr>
          <w:ilvl w:val="0"/>
          <w:numId w:val="45"/>
        </w:numPr>
        <w:spacing w:beforeLines="50" w:before="120" w:afterLines="50" w:after="120" w:line="300" w:lineRule="auto"/>
        <w:ind w:firstLineChars="0"/>
        <w:rPr>
          <w:rFonts w:ascii="Times New Roman" w:eastAsiaTheme="minorEastAsia" w:hAnsi="Times New Roman" w:cs="Times New Roman"/>
          <w:lang w:val="en-US" w:eastAsia="zh-CN"/>
        </w:rPr>
      </w:pPr>
      <w:r w:rsidRPr="00A8103A">
        <w:rPr>
          <w:rFonts w:ascii="Times New Roman" w:hAnsi="Times New Roman" w:cs="Times New Roman"/>
        </w:rPr>
        <w:t>Whether to/How to define NES related T</w:t>
      </w:r>
      <w:r w:rsidRPr="00A8103A">
        <w:rPr>
          <w:rFonts w:ascii="Times New Roman" w:hAnsi="Times New Roman" w:cs="Times New Roman"/>
          <w:vertAlign w:val="subscript"/>
        </w:rPr>
        <w:t>FirstSSB</w:t>
      </w:r>
    </w:p>
    <w:p w14:paraId="1E062279" w14:textId="1FED98DD" w:rsidR="000D0D1C" w:rsidRPr="000D0D1C" w:rsidRDefault="000D0D1C" w:rsidP="000D0D1C">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10</w:t>
      </w:r>
      <w:r w:rsidRPr="000D0D1C">
        <w:rPr>
          <w:rFonts w:ascii="Times New Roman" w:eastAsia="MS Mincho" w:hAnsi="Times New Roman" w:cs="Times New Roman"/>
          <w:b/>
          <w:kern w:val="0"/>
          <w:sz w:val="20"/>
          <w:szCs w:val="20"/>
          <w:lang w:val="sv-SE" w:eastAsia="en-US"/>
        </w:rPr>
        <w:t xml:space="preserve">: For L3 requirements for transition </w:t>
      </w:r>
      <w:r>
        <w:rPr>
          <w:rFonts w:ascii="Times New Roman" w:eastAsia="MS Mincho" w:hAnsi="Times New Roman" w:cs="Times New Roman"/>
          <w:b/>
          <w:kern w:val="0"/>
          <w:sz w:val="20"/>
          <w:szCs w:val="20"/>
          <w:lang w:val="sv-SE" w:eastAsia="en-US"/>
        </w:rPr>
        <w:t>period</w:t>
      </w:r>
      <w:r w:rsidRPr="000D0D1C">
        <w:rPr>
          <w:rFonts w:ascii="Times New Roman" w:eastAsia="MS Mincho" w:hAnsi="Times New Roman" w:cs="Times New Roman"/>
          <w:b/>
          <w:kern w:val="0"/>
          <w:sz w:val="20"/>
          <w:szCs w:val="20"/>
          <w:lang w:val="sv-SE" w:eastAsia="en-US"/>
        </w:rPr>
        <w:t xml:space="preserve">, the possible UE measurement behavior can be: </w:t>
      </w:r>
    </w:p>
    <w:p w14:paraId="458AEA6B" w14:textId="35ABF640" w:rsidR="000D0D1C" w:rsidRDefault="000D0D1C" w:rsidP="000D0D1C">
      <w:pPr>
        <w:pStyle w:val="af2"/>
        <w:numPr>
          <w:ilvl w:val="0"/>
          <w:numId w:val="5"/>
        </w:numPr>
        <w:spacing w:before="50" w:after="50" w:line="300" w:lineRule="auto"/>
        <w:rPr>
          <w:rFonts w:eastAsia="MS Mincho"/>
          <w:b/>
          <w:i w:val="0"/>
          <w:iCs w:val="0"/>
          <w:color w:val="auto"/>
          <w:sz w:val="20"/>
          <w:szCs w:val="20"/>
          <w:lang w:val="sv-SE"/>
        </w:rPr>
      </w:pPr>
      <w:r w:rsidRPr="000D0D1C">
        <w:rPr>
          <w:rFonts w:eastAsia="MS Mincho"/>
          <w:b/>
          <w:i w:val="0"/>
          <w:iCs w:val="0"/>
          <w:color w:val="auto"/>
          <w:sz w:val="20"/>
          <w:szCs w:val="20"/>
          <w:lang w:val="sv-SE"/>
        </w:rPr>
        <w:t>If the first candidate additional SSB resource is activated after receiving the indication signaling and after Time Gap 1</w:t>
      </w:r>
    </w:p>
    <w:p w14:paraId="467E57BF" w14:textId="2940EC38" w:rsidR="000D0D1C" w:rsidRDefault="000D0D1C" w:rsidP="000D0D1C">
      <w:pPr>
        <w:pStyle w:val="af2"/>
        <w:numPr>
          <w:ilvl w:val="1"/>
          <w:numId w:val="5"/>
        </w:numPr>
        <w:spacing w:before="50" w:after="50" w:line="300" w:lineRule="auto"/>
        <w:rPr>
          <w:rFonts w:eastAsia="MS Mincho"/>
          <w:b/>
          <w:i w:val="0"/>
          <w:iCs w:val="0"/>
          <w:color w:val="auto"/>
          <w:sz w:val="20"/>
          <w:szCs w:val="20"/>
          <w:lang w:val="sv-SE"/>
        </w:rPr>
      </w:pPr>
      <w:r w:rsidRPr="000D0D1C">
        <w:rPr>
          <w:rFonts w:eastAsia="MS Mincho"/>
          <w:b/>
          <w:i w:val="0"/>
          <w:iCs w:val="0"/>
          <w:color w:val="auto"/>
          <w:sz w:val="20"/>
          <w:szCs w:val="20"/>
          <w:lang w:val="sv-SE"/>
        </w:rPr>
        <w:t>Both SSB resource</w:t>
      </w:r>
      <w:r w:rsidR="00BF59C1">
        <w:rPr>
          <w:rFonts w:eastAsia="MS Mincho"/>
          <w:b/>
          <w:i w:val="0"/>
          <w:iCs w:val="0"/>
          <w:color w:val="auto"/>
          <w:sz w:val="20"/>
          <w:szCs w:val="20"/>
          <w:lang w:val="sv-SE"/>
        </w:rPr>
        <w:t xml:space="preserve">s, </w:t>
      </w:r>
      <w:r w:rsidRPr="000D0D1C">
        <w:rPr>
          <w:rFonts w:eastAsia="MS Mincho"/>
          <w:b/>
          <w:i w:val="0"/>
          <w:iCs w:val="0"/>
          <w:color w:val="auto"/>
          <w:sz w:val="20"/>
          <w:szCs w:val="20"/>
          <w:lang w:val="sv-SE"/>
        </w:rPr>
        <w:t>the NES-capble UEs can to measure.</w:t>
      </w:r>
    </w:p>
    <w:p w14:paraId="2F9E4A62" w14:textId="5E6A42E9" w:rsidR="000D0D1C" w:rsidRDefault="00BF59C1" w:rsidP="000D0D1C">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Whether to/How to define t</w:t>
      </w:r>
      <w:r w:rsidR="000D0D1C" w:rsidRPr="000D0D1C">
        <w:rPr>
          <w:rFonts w:eastAsia="MS Mincho"/>
          <w:b/>
          <w:i w:val="0"/>
          <w:iCs w:val="0"/>
          <w:color w:val="auto"/>
          <w:sz w:val="20"/>
          <w:szCs w:val="20"/>
          <w:lang w:val="sv-SE"/>
        </w:rPr>
        <w:t>he new measurement rules</w:t>
      </w:r>
      <w:r>
        <w:rPr>
          <w:rFonts w:eastAsia="MS Mincho"/>
          <w:b/>
          <w:i w:val="0"/>
          <w:iCs w:val="0"/>
          <w:color w:val="auto"/>
          <w:sz w:val="20"/>
          <w:szCs w:val="20"/>
          <w:lang w:val="sv-SE"/>
        </w:rPr>
        <w:t xml:space="preserve"> and </w:t>
      </w:r>
      <w:r w:rsidR="000D0D1C" w:rsidRPr="000D0D1C">
        <w:rPr>
          <w:rFonts w:eastAsia="MS Mincho"/>
          <w:b/>
          <w:i w:val="0"/>
          <w:iCs w:val="0"/>
          <w:color w:val="auto"/>
          <w:sz w:val="20"/>
          <w:szCs w:val="20"/>
          <w:lang w:val="sv-SE"/>
        </w:rPr>
        <w:t>the combination/sample average rules of measurement based on two SSBs with different periodicities shall be further discussed in RAN4</w:t>
      </w:r>
    </w:p>
    <w:p w14:paraId="2D95D5DD" w14:textId="4D19DE8F" w:rsidR="00C736AF" w:rsidRPr="00C736AF" w:rsidRDefault="00C736AF" w:rsidP="00C736AF">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FFS: </w:t>
      </w:r>
      <w:r w:rsidRPr="000D0D1C">
        <w:rPr>
          <w:rFonts w:eastAsia="MS Mincho"/>
          <w:b/>
          <w:i w:val="0"/>
          <w:iCs w:val="0"/>
          <w:color w:val="auto"/>
          <w:sz w:val="20"/>
          <w:szCs w:val="20"/>
          <w:lang w:val="sv-SE"/>
        </w:rPr>
        <w:t>Time Gap 1</w:t>
      </w:r>
    </w:p>
    <w:p w14:paraId="54D28D9A" w14:textId="2473F8E6" w:rsidR="00C736AF" w:rsidRPr="00C736AF" w:rsidRDefault="00C736AF" w:rsidP="00BF59C1">
      <w:pPr>
        <w:pStyle w:val="af2"/>
        <w:numPr>
          <w:ilvl w:val="0"/>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 xml:space="preserve">If the candidate additional SSB resources are activated beyond the first whole configured periodicity unit after receiving the indication signaling and after Time Gap 2 </w:t>
      </w:r>
    </w:p>
    <w:p w14:paraId="0B14BB97" w14:textId="6544BBDF" w:rsidR="00C736AF" w:rsidRDefault="00C736AF" w:rsidP="00C736AF">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No need to </w:t>
      </w:r>
      <w:r w:rsidRPr="00C736AF">
        <w:rPr>
          <w:rFonts w:eastAsia="MS Mincho"/>
          <w:b/>
          <w:i w:val="0"/>
          <w:iCs w:val="0"/>
          <w:color w:val="auto"/>
          <w:sz w:val="20"/>
          <w:szCs w:val="20"/>
          <w:lang w:val="sv-SE"/>
        </w:rPr>
        <w:t xml:space="preserve">combine the measurements </w:t>
      </w:r>
    </w:p>
    <w:p w14:paraId="08B06F92" w14:textId="77777777" w:rsidR="00C736AF" w:rsidRDefault="00C736AF" w:rsidP="00C736AF">
      <w:pPr>
        <w:pStyle w:val="af2"/>
        <w:numPr>
          <w:ilvl w:val="1"/>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How to define the NES related measurement period</w:t>
      </w:r>
    </w:p>
    <w:p w14:paraId="3F67F062" w14:textId="701A8330" w:rsidR="00C736AF" w:rsidRPr="00390AD2" w:rsidRDefault="00C736AF" w:rsidP="00C736AF">
      <w:pPr>
        <w:pStyle w:val="af2"/>
        <w:numPr>
          <w:ilvl w:val="1"/>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Whether to/How to define NES related T</w:t>
      </w:r>
      <w:r w:rsidRPr="00A84277">
        <w:rPr>
          <w:rFonts w:eastAsia="MS Mincho"/>
          <w:b/>
          <w:i w:val="0"/>
          <w:iCs w:val="0"/>
          <w:color w:val="auto"/>
          <w:sz w:val="20"/>
          <w:szCs w:val="20"/>
          <w:vertAlign w:val="subscript"/>
          <w:lang w:val="sv-SE"/>
        </w:rPr>
        <w:t>FirstSSB</w:t>
      </w:r>
    </w:p>
    <w:p w14:paraId="4427BE13" w14:textId="3FC716FF" w:rsidR="00390AD2" w:rsidRDefault="00390AD2" w:rsidP="00390AD2">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FFS: </w:t>
      </w:r>
      <w:r w:rsidRPr="000D0D1C">
        <w:rPr>
          <w:rFonts w:eastAsia="MS Mincho"/>
          <w:b/>
          <w:i w:val="0"/>
          <w:iCs w:val="0"/>
          <w:color w:val="auto"/>
          <w:sz w:val="20"/>
          <w:szCs w:val="20"/>
          <w:lang w:val="sv-SE"/>
        </w:rPr>
        <w:t xml:space="preserve">Time Gap </w:t>
      </w:r>
      <w:r>
        <w:rPr>
          <w:rFonts w:eastAsia="MS Mincho"/>
          <w:b/>
          <w:i w:val="0"/>
          <w:iCs w:val="0"/>
          <w:color w:val="auto"/>
          <w:sz w:val="20"/>
          <w:szCs w:val="20"/>
          <w:lang w:val="sv-SE"/>
        </w:rPr>
        <w:t>2</w:t>
      </w:r>
    </w:p>
    <w:p w14:paraId="5BAB8E5F" w14:textId="47B1404D" w:rsidR="002B4DDD" w:rsidRDefault="00307EFE" w:rsidP="002B4DDD">
      <w:pPr>
        <w:spacing w:beforeLines="50" w:before="120" w:afterLines="50" w:after="120" w:line="300" w:lineRule="auto"/>
        <w:rPr>
          <w:rFonts w:ascii="Times New Roman" w:hAnsi="Times New Roman" w:cs="Times New Roman"/>
          <w:sz w:val="20"/>
          <w:szCs w:val="20"/>
        </w:rPr>
      </w:pPr>
      <w:r>
        <w:rPr>
          <w:rFonts w:ascii="Times New Roman" w:hAnsi="Times New Roman" w:cs="Times New Roman"/>
          <w:sz w:val="20"/>
          <w:szCs w:val="20"/>
          <w:lang w:val="sv-SE"/>
        </w:rPr>
        <w:t>Besides</w:t>
      </w:r>
      <w:r w:rsidR="00A8103A" w:rsidRPr="00FE1E76">
        <w:rPr>
          <w:rFonts w:ascii="Times New Roman" w:hAnsi="Times New Roman" w:cs="Times New Roman"/>
          <w:sz w:val="20"/>
          <w:szCs w:val="20"/>
        </w:rPr>
        <w:t xml:space="preserve">, </w:t>
      </w:r>
      <w:r w:rsidR="002B4DDD">
        <w:rPr>
          <w:rFonts w:ascii="Times New Roman" w:hAnsi="Times New Roman" w:cs="Times New Roman"/>
          <w:sz w:val="20"/>
          <w:szCs w:val="20"/>
        </w:rPr>
        <w:t xml:space="preserve">under NES cell case, </w:t>
      </w:r>
      <w:r w:rsidR="00A8103A" w:rsidRPr="00FE1E76">
        <w:rPr>
          <w:rFonts w:ascii="Times New Roman" w:hAnsi="Times New Roman" w:cs="Times New Roman"/>
          <w:sz w:val="20"/>
          <w:szCs w:val="20"/>
        </w:rPr>
        <w:t>if we consider option 2</w:t>
      </w:r>
      <w:r w:rsidR="00FE1E76" w:rsidRPr="00FE1E76">
        <w:rPr>
          <w:rFonts w:ascii="Times New Roman" w:hAnsi="Times New Roman" w:cs="Times New Roman"/>
          <w:sz w:val="20"/>
          <w:szCs w:val="20"/>
        </w:rPr>
        <w:t xml:space="preserve">: adaptation based on two SSB configurations where two configurations </w:t>
      </w:r>
      <w:r>
        <w:rPr>
          <w:rFonts w:ascii="Times New Roman" w:hAnsi="Times New Roman" w:cs="Times New Roman"/>
          <w:sz w:val="20"/>
          <w:szCs w:val="20"/>
        </w:rPr>
        <w:t>are</w:t>
      </w:r>
      <w:r w:rsidR="00FE1E76" w:rsidRPr="00FE1E76">
        <w:rPr>
          <w:rFonts w:ascii="Times New Roman" w:hAnsi="Times New Roman" w:cs="Times New Roman"/>
          <w:sz w:val="20"/>
          <w:szCs w:val="20"/>
        </w:rPr>
        <w:t xml:space="preserve"> active, </w:t>
      </w:r>
      <w:r w:rsidR="00FE1E76">
        <w:rPr>
          <w:rFonts w:ascii="Times New Roman" w:hAnsi="Times New Roman" w:cs="Times New Roman"/>
          <w:sz w:val="20"/>
          <w:szCs w:val="20"/>
        </w:rPr>
        <w:t>then for NES-capable UE, whether to receive and measure the legacy SSB</w:t>
      </w:r>
      <w:r>
        <w:rPr>
          <w:rFonts w:ascii="Times New Roman" w:hAnsi="Times New Roman" w:cs="Times New Roman"/>
          <w:sz w:val="20"/>
          <w:szCs w:val="20"/>
        </w:rPr>
        <w:t xml:space="preserve"> resources </w:t>
      </w:r>
      <w:r w:rsidR="002B4DDD">
        <w:rPr>
          <w:rFonts w:ascii="Times New Roman" w:hAnsi="Times New Roman" w:cs="Times New Roman"/>
          <w:sz w:val="20"/>
          <w:szCs w:val="20"/>
        </w:rPr>
        <w:t xml:space="preserve">in addition to </w:t>
      </w:r>
      <w:r w:rsidR="002B4DDD" w:rsidRPr="002B4DDD">
        <w:rPr>
          <w:rFonts w:ascii="Times New Roman" w:hAnsi="Times New Roman" w:cs="Times New Roman"/>
          <w:sz w:val="20"/>
          <w:szCs w:val="20"/>
        </w:rPr>
        <w:t>NES-based SSB resources</w:t>
      </w:r>
      <w:r w:rsidR="002B4DDD">
        <w:rPr>
          <w:rFonts w:ascii="Times New Roman" w:hAnsi="Times New Roman" w:cs="Times New Roman"/>
          <w:sz w:val="20"/>
          <w:szCs w:val="20"/>
        </w:rPr>
        <w:t xml:space="preserve"> </w:t>
      </w:r>
      <w:r>
        <w:rPr>
          <w:rFonts w:ascii="Times New Roman" w:hAnsi="Times New Roman" w:cs="Times New Roman"/>
          <w:sz w:val="20"/>
          <w:szCs w:val="20"/>
        </w:rPr>
        <w:t xml:space="preserve">after </w:t>
      </w:r>
      <w:r w:rsidR="002B4DDD">
        <w:rPr>
          <w:rFonts w:ascii="Times New Roman" w:hAnsi="Times New Roman" w:cs="Times New Roman"/>
          <w:sz w:val="20"/>
          <w:szCs w:val="20"/>
        </w:rPr>
        <w:t>“</w:t>
      </w:r>
      <w:r>
        <w:rPr>
          <w:rFonts w:ascii="Times New Roman" w:hAnsi="Times New Roman" w:cs="Times New Roman"/>
          <w:sz w:val="20"/>
          <w:szCs w:val="20"/>
        </w:rPr>
        <w:t>transition period</w:t>
      </w:r>
      <w:r w:rsidR="002B4DDD">
        <w:rPr>
          <w:rFonts w:ascii="Times New Roman" w:hAnsi="Times New Roman" w:cs="Times New Roman"/>
          <w:sz w:val="20"/>
          <w:szCs w:val="20"/>
        </w:rPr>
        <w:t>”</w:t>
      </w:r>
      <w:r>
        <w:rPr>
          <w:rFonts w:ascii="Times New Roman" w:hAnsi="Times New Roman" w:cs="Times New Roman"/>
          <w:sz w:val="20"/>
          <w:szCs w:val="20"/>
        </w:rPr>
        <w:t xml:space="preserve"> is need</w:t>
      </w:r>
      <w:r w:rsidR="006964B6">
        <w:rPr>
          <w:rFonts w:ascii="Times New Roman" w:hAnsi="Times New Roman" w:cs="Times New Roman"/>
          <w:sz w:val="20"/>
          <w:szCs w:val="20"/>
        </w:rPr>
        <w:t>ed</w:t>
      </w:r>
      <w:r>
        <w:rPr>
          <w:rFonts w:ascii="Times New Roman" w:hAnsi="Times New Roman" w:cs="Times New Roman"/>
          <w:sz w:val="20"/>
          <w:szCs w:val="20"/>
        </w:rPr>
        <w:t xml:space="preserve"> to </w:t>
      </w:r>
      <w:r w:rsidR="006964B6">
        <w:rPr>
          <w:rFonts w:ascii="Times New Roman" w:hAnsi="Times New Roman" w:cs="Times New Roman"/>
          <w:sz w:val="20"/>
          <w:szCs w:val="20"/>
        </w:rPr>
        <w:t>consider,</w:t>
      </w:r>
      <w:r w:rsidR="006269B5">
        <w:rPr>
          <w:rFonts w:ascii="Times New Roman" w:hAnsi="Times New Roman" w:cs="Times New Roman"/>
          <w:sz w:val="20"/>
          <w:szCs w:val="20"/>
        </w:rPr>
        <w:t xml:space="preserve"> which is similar as on-demand SSB always-on SSB case</w:t>
      </w:r>
      <w:r>
        <w:rPr>
          <w:rFonts w:ascii="Times New Roman" w:hAnsi="Times New Roman" w:cs="Times New Roman"/>
          <w:sz w:val="20"/>
          <w:szCs w:val="20"/>
        </w:rPr>
        <w:t xml:space="preserve">. </w:t>
      </w:r>
      <w:r w:rsidR="0014485F">
        <w:rPr>
          <w:rFonts w:ascii="Times New Roman" w:hAnsi="Times New Roman" w:cs="Times New Roman"/>
          <w:sz w:val="20"/>
          <w:szCs w:val="20"/>
        </w:rPr>
        <w:t>While, in such case, we think maybe resources overlapped case will be introduced due to the flexible configurations</w:t>
      </w:r>
    </w:p>
    <w:p w14:paraId="115E1517" w14:textId="7E420554" w:rsidR="002B4DDD" w:rsidRPr="002B4DDD" w:rsidRDefault="002B4DDD" w:rsidP="002B4DDD">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11</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If </w:t>
      </w:r>
      <w:r w:rsidRPr="002B4DDD">
        <w:rPr>
          <w:rFonts w:ascii="Times New Roman" w:eastAsia="MS Mincho" w:hAnsi="Times New Roman" w:cs="Times New Roman"/>
          <w:b/>
          <w:kern w:val="0"/>
          <w:sz w:val="20"/>
          <w:szCs w:val="20"/>
          <w:lang w:val="sv-SE" w:eastAsia="en-US"/>
        </w:rPr>
        <w:t>adaptation based on two SSB configurations where two configurations are active</w:t>
      </w:r>
      <w:r>
        <w:rPr>
          <w:rFonts w:ascii="Times New Roman" w:eastAsia="MS Mincho" w:hAnsi="Times New Roman" w:cs="Times New Roman"/>
          <w:b/>
          <w:kern w:val="0"/>
          <w:sz w:val="20"/>
          <w:szCs w:val="20"/>
          <w:lang w:val="sv-SE" w:eastAsia="en-US"/>
        </w:rPr>
        <w:t>,</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f</w:t>
      </w:r>
      <w:r w:rsidRPr="000D0D1C">
        <w:rPr>
          <w:rFonts w:ascii="Times New Roman" w:eastAsia="MS Mincho" w:hAnsi="Times New Roman" w:cs="Times New Roman"/>
          <w:b/>
          <w:kern w:val="0"/>
          <w:sz w:val="20"/>
          <w:szCs w:val="20"/>
          <w:lang w:val="sv-SE" w:eastAsia="en-US"/>
        </w:rPr>
        <w:t xml:space="preserve">or L3 requirements </w:t>
      </w:r>
      <w:r>
        <w:rPr>
          <w:rFonts w:ascii="Times New Roman" w:eastAsia="MS Mincho" w:hAnsi="Times New Roman" w:cs="Times New Roman"/>
          <w:b/>
          <w:kern w:val="0"/>
          <w:sz w:val="20"/>
          <w:szCs w:val="20"/>
          <w:lang w:val="sv-SE" w:eastAsia="en-US"/>
        </w:rPr>
        <w:t>after</w:t>
      </w:r>
      <w:r w:rsidRPr="000D0D1C">
        <w:rPr>
          <w:rFonts w:ascii="Times New Roman" w:eastAsia="MS Mincho" w:hAnsi="Times New Roman" w:cs="Times New Roman"/>
          <w:b/>
          <w:kern w:val="0"/>
          <w:sz w:val="20"/>
          <w:szCs w:val="20"/>
          <w:lang w:val="sv-SE" w:eastAsia="en-US"/>
        </w:rPr>
        <w:t xml:space="preserve"> transition </w:t>
      </w:r>
      <w:r>
        <w:rPr>
          <w:rFonts w:ascii="Times New Roman" w:eastAsia="MS Mincho" w:hAnsi="Times New Roman" w:cs="Times New Roman"/>
          <w:b/>
          <w:kern w:val="0"/>
          <w:sz w:val="20"/>
          <w:szCs w:val="20"/>
          <w:lang w:val="sv-SE" w:eastAsia="en-US"/>
        </w:rPr>
        <w:t>period</w:t>
      </w:r>
      <w:r w:rsidRPr="000D0D1C">
        <w:rPr>
          <w:rFonts w:ascii="Times New Roman" w:eastAsia="MS Mincho" w:hAnsi="Times New Roman" w:cs="Times New Roman"/>
          <w:b/>
          <w:kern w:val="0"/>
          <w:sz w:val="20"/>
          <w:szCs w:val="20"/>
          <w:lang w:val="sv-SE" w:eastAsia="en-US"/>
        </w:rPr>
        <w:t>, the possible UE measurement behavior can be:</w:t>
      </w:r>
    </w:p>
    <w:p w14:paraId="3C636068" w14:textId="77777777" w:rsidR="002B4DDD" w:rsidRPr="002B4DDD" w:rsidRDefault="002B4DDD" w:rsidP="002B4DDD">
      <w:pPr>
        <w:pStyle w:val="af2"/>
        <w:numPr>
          <w:ilvl w:val="0"/>
          <w:numId w:val="5"/>
        </w:numPr>
        <w:spacing w:before="50" w:after="50" w:line="300" w:lineRule="auto"/>
        <w:rPr>
          <w:rFonts w:eastAsia="MS Mincho"/>
          <w:b/>
          <w:i w:val="0"/>
          <w:iCs w:val="0"/>
          <w:color w:val="auto"/>
          <w:sz w:val="20"/>
          <w:szCs w:val="20"/>
          <w:lang w:val="sv-SE"/>
        </w:rPr>
      </w:pPr>
      <w:r w:rsidRPr="002B4DDD">
        <w:rPr>
          <w:rFonts w:eastAsia="MS Mincho"/>
          <w:b/>
          <w:i w:val="0"/>
          <w:iCs w:val="0"/>
          <w:color w:val="auto"/>
          <w:sz w:val="20"/>
          <w:szCs w:val="20"/>
          <w:lang w:val="sv-SE"/>
        </w:rPr>
        <w:t>NES-capable UEs to measure these additional NES-based SSB resources with the highest priority</w:t>
      </w:r>
    </w:p>
    <w:p w14:paraId="175AFCE7" w14:textId="78E822AF" w:rsidR="002B4DDD" w:rsidRDefault="006269B5" w:rsidP="006269B5">
      <w:pPr>
        <w:pStyle w:val="af2"/>
        <w:numPr>
          <w:ilvl w:val="0"/>
          <w:numId w:val="5"/>
        </w:numPr>
        <w:spacing w:before="50" w:after="50" w:line="300" w:lineRule="auto"/>
        <w:rPr>
          <w:rFonts w:eastAsia="MS Mincho"/>
          <w:b/>
          <w:i w:val="0"/>
          <w:iCs w:val="0"/>
          <w:color w:val="auto"/>
          <w:sz w:val="20"/>
          <w:szCs w:val="20"/>
          <w:lang w:val="sv-SE"/>
        </w:rPr>
      </w:pPr>
      <w:r w:rsidRPr="006269B5">
        <w:rPr>
          <w:rFonts w:eastAsia="MS Mincho"/>
          <w:b/>
          <w:i w:val="0"/>
          <w:iCs w:val="0"/>
          <w:color w:val="auto"/>
          <w:sz w:val="20"/>
          <w:szCs w:val="20"/>
          <w:lang w:val="sv-SE"/>
        </w:rPr>
        <w:lastRenderedPageBreak/>
        <w:t>Both SSB resources (</w:t>
      </w:r>
      <w:r w:rsidRPr="006269B5">
        <w:rPr>
          <w:rFonts w:eastAsia="MS Mincho" w:hint="eastAsia"/>
          <w:b/>
          <w:i w:val="0"/>
          <w:iCs w:val="0"/>
          <w:color w:val="auto"/>
          <w:sz w:val="20"/>
          <w:szCs w:val="20"/>
          <w:lang w:val="sv-SE"/>
        </w:rPr>
        <w:t xml:space="preserve">legacy SSBs and </w:t>
      </w:r>
      <w:r w:rsidRPr="006269B5">
        <w:rPr>
          <w:rFonts w:eastAsia="MS Mincho"/>
          <w:b/>
          <w:i w:val="0"/>
          <w:iCs w:val="0"/>
          <w:color w:val="auto"/>
          <w:sz w:val="20"/>
          <w:szCs w:val="20"/>
          <w:lang w:val="sv-SE"/>
        </w:rPr>
        <w:t>adapted</w:t>
      </w:r>
      <w:r w:rsidRPr="006269B5">
        <w:rPr>
          <w:rFonts w:eastAsia="MS Mincho" w:hint="eastAsia"/>
          <w:b/>
          <w:i w:val="0"/>
          <w:iCs w:val="0"/>
          <w:color w:val="auto"/>
          <w:sz w:val="20"/>
          <w:szCs w:val="20"/>
          <w:lang w:val="sv-SE"/>
        </w:rPr>
        <w:t xml:space="preserve"> SSB</w:t>
      </w:r>
      <w:r w:rsidRPr="006269B5">
        <w:rPr>
          <w:rFonts w:eastAsia="MS Mincho"/>
          <w:b/>
          <w:i w:val="0"/>
          <w:iCs w:val="0"/>
          <w:color w:val="auto"/>
          <w:sz w:val="20"/>
          <w:szCs w:val="20"/>
          <w:lang w:val="sv-SE"/>
        </w:rPr>
        <w:t>s) the NES-</w:t>
      </w:r>
      <w:r>
        <w:rPr>
          <w:rFonts w:eastAsia="MS Mincho"/>
          <w:b/>
          <w:i w:val="0"/>
          <w:iCs w:val="0"/>
          <w:color w:val="auto"/>
          <w:sz w:val="20"/>
          <w:szCs w:val="20"/>
          <w:lang w:val="sv-SE"/>
        </w:rPr>
        <w:t>capable</w:t>
      </w:r>
      <w:r w:rsidRPr="006269B5">
        <w:rPr>
          <w:rFonts w:eastAsia="MS Mincho"/>
          <w:b/>
          <w:i w:val="0"/>
          <w:iCs w:val="0"/>
          <w:color w:val="auto"/>
          <w:sz w:val="20"/>
          <w:szCs w:val="20"/>
          <w:lang w:val="sv-SE"/>
        </w:rPr>
        <w:t xml:space="preserve"> UEs can to measure.</w:t>
      </w:r>
      <w:r>
        <w:rPr>
          <w:rFonts w:eastAsia="MS Mincho"/>
          <w:b/>
          <w:i w:val="0"/>
          <w:iCs w:val="0"/>
          <w:color w:val="auto"/>
          <w:sz w:val="20"/>
          <w:szCs w:val="20"/>
          <w:lang w:val="sv-SE"/>
        </w:rPr>
        <w:t xml:space="preserve"> FFS how to/whether to combine the measurements</w:t>
      </w:r>
      <w:r w:rsidR="0014485F">
        <w:rPr>
          <w:rFonts w:eastAsia="MS Mincho"/>
          <w:b/>
          <w:i w:val="0"/>
          <w:iCs w:val="0"/>
          <w:color w:val="auto"/>
          <w:sz w:val="20"/>
          <w:szCs w:val="20"/>
          <w:lang w:val="sv-SE"/>
        </w:rPr>
        <w:t xml:space="preserve">, FFS how to define the NES based measurement period </w:t>
      </w:r>
    </w:p>
    <w:p w14:paraId="015D6454" w14:textId="43228E0F" w:rsidR="006269B5" w:rsidRPr="006269B5" w:rsidRDefault="006269B5" w:rsidP="006269B5">
      <w:pPr>
        <w:pStyle w:val="af2"/>
        <w:numPr>
          <w:ilvl w:val="0"/>
          <w:numId w:val="5"/>
        </w:numPr>
        <w:spacing w:before="50" w:after="50" w:line="300" w:lineRule="auto"/>
        <w:rPr>
          <w:rFonts w:eastAsia="MS Mincho"/>
          <w:b/>
          <w:i w:val="0"/>
          <w:iCs w:val="0"/>
          <w:color w:val="auto"/>
          <w:sz w:val="20"/>
          <w:szCs w:val="20"/>
          <w:lang w:val="sv-SE"/>
        </w:rPr>
      </w:pPr>
      <w:r w:rsidRPr="006269B5">
        <w:rPr>
          <w:rFonts w:eastAsia="MS Mincho"/>
          <w:b/>
          <w:i w:val="0"/>
          <w:iCs w:val="0"/>
          <w:color w:val="auto"/>
          <w:sz w:val="20"/>
          <w:szCs w:val="20"/>
          <w:lang w:val="sv-SE"/>
        </w:rPr>
        <w:t>Based on UE implementation</w:t>
      </w:r>
      <w:r w:rsidR="0077086C">
        <w:rPr>
          <w:rFonts w:eastAsia="MS Mincho"/>
          <w:b/>
          <w:i w:val="0"/>
          <w:iCs w:val="0"/>
          <w:color w:val="auto"/>
          <w:sz w:val="20"/>
          <w:szCs w:val="20"/>
          <w:lang w:val="sv-SE"/>
        </w:rPr>
        <w:t>. Follow the measurement rules concluded in on-demand SSB.</w:t>
      </w:r>
    </w:p>
    <w:p w14:paraId="2C9F5A81" w14:textId="2A938FED" w:rsidR="0017679A" w:rsidRDefault="00C74DC4" w:rsidP="00FF4B5A">
      <w:pPr>
        <w:pStyle w:val="2"/>
      </w:pPr>
      <w:r>
        <w:t>3</w:t>
      </w:r>
      <w:r w:rsidR="00FF4B5A" w:rsidRPr="00FF4B5A">
        <w:t>.</w:t>
      </w:r>
      <w:r w:rsidR="001E78FD">
        <w:t>5</w:t>
      </w:r>
      <w:r w:rsidR="00FF4B5A" w:rsidRPr="00FF4B5A">
        <w:t xml:space="preserve"> SCell activation requirement for SSB adaptation</w:t>
      </w:r>
    </w:p>
    <w:p w14:paraId="785FD9A8" w14:textId="1B9E3AAD" w:rsidR="00B170BA" w:rsidRPr="00556452" w:rsidRDefault="00556452" w:rsidP="00556452">
      <w:pPr>
        <w:spacing w:beforeLines="50" w:before="120" w:afterLines="50" w:after="120" w:line="720" w:lineRule="auto"/>
        <w:rPr>
          <w:rFonts w:ascii="Times New Roman" w:hAnsi="Times New Roman" w:cs="Times New Roman"/>
          <w:sz w:val="20"/>
          <w:szCs w:val="20"/>
        </w:rPr>
      </w:pPr>
      <w:r w:rsidRPr="00556452">
        <w:rPr>
          <w:rFonts w:ascii="Times New Roman" w:hAnsi="Times New Roman" w:cs="Times New Roman"/>
          <w:sz w:val="20"/>
          <w:szCs w:val="20"/>
        </w:rPr>
        <w:t>Based on the SSB adaptation SCell operation</w:t>
      </w:r>
      <w:r w:rsidR="003A354D">
        <w:rPr>
          <w:rFonts w:ascii="Times New Roman" w:hAnsi="Times New Roman" w:cs="Times New Roman"/>
          <w:sz w:val="20"/>
          <w:szCs w:val="20"/>
        </w:rPr>
        <w:t xml:space="preserve"> we discussed in </w:t>
      </w:r>
      <w:r w:rsidR="001E78FD">
        <w:rPr>
          <w:rFonts w:ascii="Times New Roman" w:hAnsi="Times New Roman" w:cs="Times New Roman"/>
          <w:sz w:val="20"/>
          <w:szCs w:val="20"/>
        </w:rPr>
        <w:t xml:space="preserve">our </w:t>
      </w:r>
      <w:r w:rsidR="003A354D">
        <w:rPr>
          <w:rFonts w:ascii="Times New Roman" w:hAnsi="Times New Roman" w:cs="Times New Roman"/>
          <w:sz w:val="20"/>
          <w:szCs w:val="20"/>
        </w:rPr>
        <w:t>prev</w:t>
      </w:r>
      <w:r w:rsidR="00A8103A">
        <w:rPr>
          <w:rFonts w:ascii="Times New Roman" w:hAnsi="Times New Roman" w:cs="Times New Roman"/>
          <w:sz w:val="20"/>
          <w:szCs w:val="20"/>
        </w:rPr>
        <w:t xml:space="preserve">ious </w:t>
      </w:r>
      <w:r w:rsidR="001E78FD">
        <w:rPr>
          <w:rFonts w:ascii="Times New Roman" w:hAnsi="Times New Roman" w:cs="Times New Roman"/>
          <w:sz w:val="20"/>
          <w:szCs w:val="20"/>
        </w:rPr>
        <w:t>contributions</w:t>
      </w:r>
    </w:p>
    <w:p w14:paraId="65F371CE" w14:textId="0555A727" w:rsidR="00556452" w:rsidRDefault="00556452" w:rsidP="00556452">
      <w:pPr>
        <w:jc w:val="center"/>
        <w:rPr>
          <w:lang w:val="sv-SE"/>
        </w:rPr>
      </w:pPr>
      <w:r>
        <w:rPr>
          <w:rFonts w:hint="eastAsia"/>
          <w:noProof/>
        </w:rPr>
        <w:drawing>
          <wp:inline distT="0" distB="0" distL="0" distR="0" wp14:anchorId="41FA46C1" wp14:editId="1148E04D">
            <wp:extent cx="4036773" cy="1730670"/>
            <wp:effectExtent l="0" t="0" r="190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ELL_new.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246" cy="1737732"/>
                    </a:xfrm>
                    <a:prstGeom prst="rect">
                      <a:avLst/>
                    </a:prstGeom>
                  </pic:spPr>
                </pic:pic>
              </a:graphicData>
            </a:graphic>
          </wp:inline>
        </w:drawing>
      </w:r>
    </w:p>
    <w:p w14:paraId="2501592F" w14:textId="2386B0C9" w:rsidR="00A8103A" w:rsidRDefault="003A354D" w:rsidP="003A354D">
      <w:pPr>
        <w:spacing w:beforeLines="50" w:before="120" w:afterLines="50" w:after="120" w:line="300" w:lineRule="auto"/>
        <w:rPr>
          <w:rFonts w:ascii="Times New Roman" w:hAnsi="Times New Roman"/>
          <w:sz w:val="20"/>
          <w:szCs w:val="20"/>
        </w:rPr>
      </w:pPr>
      <w:r>
        <w:rPr>
          <w:rFonts w:ascii="Times New Roman" w:eastAsia="MS Mincho" w:hAnsi="Times New Roman"/>
          <w:sz w:val="20"/>
          <w:szCs w:val="20"/>
          <w:lang w:val="en-GB" w:eastAsia="x-none"/>
        </w:rPr>
        <w:t xml:space="preserve">In practice, for SSB </w:t>
      </w:r>
      <w:r w:rsidRPr="00377B96">
        <w:rPr>
          <w:rFonts w:ascii="Times New Roman" w:eastAsia="MS Mincho" w:hAnsi="Times New Roman"/>
          <w:sz w:val="20"/>
          <w:szCs w:val="20"/>
          <w:lang w:val="en-GB" w:eastAsia="x-none"/>
        </w:rPr>
        <w:t>adaptation</w:t>
      </w:r>
      <w:r>
        <w:rPr>
          <w:rFonts w:ascii="Times New Roman" w:eastAsia="MS Mincho" w:hAnsi="Times New Roman"/>
          <w:sz w:val="20"/>
          <w:szCs w:val="20"/>
          <w:lang w:val="en-GB" w:eastAsia="x-none"/>
        </w:rPr>
        <w:t xml:space="preserve"> SCell operation, the UE can</w:t>
      </w:r>
      <w:r>
        <w:rPr>
          <w:rFonts w:ascii="Times New Roman" w:hAnsi="Times New Roman"/>
          <w:sz w:val="20"/>
          <w:szCs w:val="20"/>
        </w:rPr>
        <w:t xml:space="preserve"> receive</w:t>
      </w:r>
      <w:r w:rsidRPr="00584E7E">
        <w:rPr>
          <w:rFonts w:ascii="Times New Roman" w:hAnsi="Times New Roman"/>
          <w:sz w:val="20"/>
          <w:szCs w:val="20"/>
        </w:rPr>
        <w:t xml:space="preserve"> the adaptation indication</w:t>
      </w:r>
      <w:r>
        <w:rPr>
          <w:rFonts w:ascii="Times New Roman" w:hAnsi="Times New Roman"/>
          <w:sz w:val="20"/>
          <w:szCs w:val="20"/>
        </w:rPr>
        <w:t xml:space="preserve"> at #1 Before SCell activation command reception (SCell deactivate state) #2 Along with MAC-CE activation command; #3 During SCell activation procedure but after MAC-CE activation command reception; #4 After/When </w:t>
      </w:r>
      <w:r w:rsidRPr="00CC2E81">
        <w:rPr>
          <w:rFonts w:ascii="Times" w:eastAsia="Malgun Gothic" w:hAnsi="Times" w:hint="eastAsia"/>
          <w:sz w:val="20"/>
          <w:lang w:eastAsia="ko-KR"/>
        </w:rPr>
        <w:t>SCell activation is completed and SCell is activated</w:t>
      </w:r>
      <w:r>
        <w:rPr>
          <w:rFonts w:ascii="Times" w:eastAsia="Malgun Gothic" w:hAnsi="Times"/>
          <w:sz w:val="20"/>
          <w:lang w:eastAsia="ko-KR"/>
        </w:rPr>
        <w:t>. The similar procedure as on-demand SSB based SCell activation</w:t>
      </w:r>
      <w:r w:rsidR="00A8103A">
        <w:rPr>
          <w:rFonts w:ascii="Times" w:eastAsia="Malgun Gothic" w:hAnsi="Times"/>
          <w:sz w:val="20"/>
          <w:lang w:eastAsia="ko-KR"/>
        </w:rPr>
        <w:t>.</w:t>
      </w:r>
      <w:r w:rsidR="00E26871">
        <w:rPr>
          <w:rFonts w:ascii="Times" w:hAnsi="Times" w:hint="eastAsia"/>
          <w:sz w:val="20"/>
        </w:rPr>
        <w:t xml:space="preserve"> </w:t>
      </w:r>
      <w:r w:rsidR="00A8103A">
        <w:rPr>
          <w:rFonts w:ascii="Times New Roman" w:hAnsi="Times New Roman" w:hint="eastAsia"/>
          <w:sz w:val="20"/>
          <w:szCs w:val="20"/>
          <w:lang w:val="en-GB"/>
        </w:rPr>
        <w:t>F</w:t>
      </w:r>
      <w:r w:rsidR="00A8103A">
        <w:rPr>
          <w:rFonts w:ascii="Times New Roman" w:hAnsi="Times New Roman"/>
          <w:sz w:val="20"/>
          <w:szCs w:val="20"/>
          <w:lang w:val="en-GB"/>
        </w:rPr>
        <w:t xml:space="preserve">rom our </w:t>
      </w:r>
      <w:r w:rsidR="0077086C">
        <w:rPr>
          <w:rFonts w:ascii="Times New Roman" w:hAnsi="Times New Roman"/>
          <w:sz w:val="20"/>
          <w:szCs w:val="20"/>
          <w:lang w:val="en-GB"/>
        </w:rPr>
        <w:t xml:space="preserve">understanding, </w:t>
      </w:r>
      <w:r w:rsidR="006964B6">
        <w:rPr>
          <w:rFonts w:ascii="Times New Roman" w:hAnsi="Times New Roman"/>
          <w:sz w:val="20"/>
          <w:szCs w:val="20"/>
          <w:lang w:val="en-GB"/>
        </w:rPr>
        <w:t>there is no need to consider # 3 SSB time adaptation indication case</w:t>
      </w:r>
      <w:r w:rsidR="00BF750E">
        <w:rPr>
          <w:rFonts w:ascii="Times New Roman" w:hAnsi="Times New Roman"/>
          <w:sz w:val="20"/>
          <w:szCs w:val="20"/>
          <w:lang w:val="en-GB"/>
        </w:rPr>
        <w:t>. Since</w:t>
      </w:r>
      <w:r w:rsidR="001E78FD">
        <w:rPr>
          <w:rFonts w:ascii="Times New Roman" w:hAnsi="Times New Roman" w:cs="Times New Roman"/>
          <w:sz w:val="20"/>
          <w:szCs w:val="20"/>
          <w:lang w:val="en-GB"/>
        </w:rPr>
        <w:t xml:space="preserve"> </w:t>
      </w:r>
      <w:r w:rsidR="001E78FD" w:rsidRPr="001E78FD">
        <w:rPr>
          <w:rFonts w:ascii="Times New Roman" w:hAnsi="Times New Roman"/>
          <w:sz w:val="20"/>
          <w:szCs w:val="20"/>
          <w:lang w:val="en-GB"/>
        </w:rPr>
        <w:t>the activation/deactivation is opportunistic</w:t>
      </w:r>
      <w:r w:rsidR="00BF750E">
        <w:rPr>
          <w:rFonts w:ascii="Times New Roman" w:hAnsi="Times New Roman"/>
          <w:sz w:val="20"/>
          <w:szCs w:val="20"/>
          <w:lang w:val="en-GB"/>
        </w:rPr>
        <w:t xml:space="preserve">, </w:t>
      </w:r>
      <w:r w:rsidR="001E78FD">
        <w:rPr>
          <w:rFonts w:ascii="Times New Roman" w:hAnsi="Times New Roman"/>
          <w:sz w:val="20"/>
          <w:szCs w:val="20"/>
          <w:lang w:val="en-GB"/>
        </w:rPr>
        <w:t>we have concerns on whethe</w:t>
      </w:r>
      <w:r w:rsidR="001E78FD" w:rsidRPr="001E78FD">
        <w:rPr>
          <w:rFonts w:ascii="Times New Roman" w:hAnsi="Times New Roman"/>
          <w:sz w:val="20"/>
          <w:szCs w:val="20"/>
        </w:rPr>
        <w:t>r additional complexities</w:t>
      </w:r>
      <w:r w:rsidR="001E78FD">
        <w:rPr>
          <w:rFonts w:ascii="Times New Roman" w:hAnsi="Times New Roman"/>
          <w:sz w:val="20"/>
          <w:szCs w:val="20"/>
        </w:rPr>
        <w:t xml:space="preserve"> </w:t>
      </w:r>
      <w:r w:rsidR="00D959DD">
        <w:rPr>
          <w:rFonts w:ascii="Times New Roman" w:hAnsi="Times New Roman"/>
          <w:sz w:val="20"/>
          <w:szCs w:val="20"/>
        </w:rPr>
        <w:t>will be</w:t>
      </w:r>
      <w:r w:rsidR="001E78FD">
        <w:rPr>
          <w:rFonts w:ascii="Times New Roman" w:hAnsi="Times New Roman"/>
          <w:sz w:val="20"/>
          <w:szCs w:val="20"/>
        </w:rPr>
        <w:t xml:space="preserve"> introduced </w:t>
      </w:r>
      <w:r w:rsidR="00D959DD">
        <w:rPr>
          <w:rFonts w:ascii="Times New Roman" w:hAnsi="Times New Roman"/>
          <w:sz w:val="20"/>
          <w:szCs w:val="20"/>
        </w:rPr>
        <w:t xml:space="preserve">for requirements definition </w:t>
      </w:r>
      <w:r w:rsidR="001E78FD">
        <w:rPr>
          <w:rFonts w:ascii="Times New Roman" w:hAnsi="Times New Roman"/>
          <w:sz w:val="20"/>
          <w:szCs w:val="20"/>
        </w:rPr>
        <w:t xml:space="preserve">if </w:t>
      </w:r>
      <w:r w:rsidR="003F6917">
        <w:rPr>
          <w:rFonts w:ascii="Times New Roman" w:hAnsi="Times New Roman"/>
          <w:sz w:val="20"/>
          <w:szCs w:val="20"/>
        </w:rPr>
        <w:t>SSB time adaptation happens during the SCell activation procedure.</w:t>
      </w:r>
    </w:p>
    <w:p w14:paraId="30B07D71" w14:textId="75FCADD9" w:rsidR="00D959DD" w:rsidRDefault="003F6917" w:rsidP="003F6917">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12</w:t>
      </w:r>
      <w:r w:rsidRPr="000D0D1C">
        <w:rPr>
          <w:rFonts w:ascii="Times New Roman" w:eastAsia="MS Mincho" w:hAnsi="Times New Roman" w:cs="Times New Roman"/>
          <w:b/>
          <w:kern w:val="0"/>
          <w:sz w:val="20"/>
          <w:szCs w:val="20"/>
          <w:lang w:val="sv-SE" w:eastAsia="en-US"/>
        </w:rPr>
        <w:t xml:space="preserve">: </w:t>
      </w:r>
      <w:r w:rsidR="000C5E0D">
        <w:rPr>
          <w:rFonts w:ascii="Times New Roman" w:eastAsia="MS Mincho" w:hAnsi="Times New Roman" w:cs="Times New Roman"/>
          <w:b/>
          <w:kern w:val="0"/>
          <w:sz w:val="20"/>
          <w:szCs w:val="20"/>
          <w:lang w:val="sv-SE" w:eastAsia="en-US"/>
        </w:rPr>
        <w:t xml:space="preserve">No need to define RRM requirements for the case: </w:t>
      </w:r>
      <w:r w:rsidR="000C5E0D" w:rsidRPr="000C5E0D">
        <w:rPr>
          <w:rFonts w:ascii="Times New Roman" w:eastAsia="MS Mincho" w:hAnsi="Times New Roman" w:cs="Times New Roman"/>
          <w:b/>
          <w:kern w:val="0"/>
          <w:sz w:val="20"/>
          <w:szCs w:val="20"/>
          <w:lang w:val="sv-SE" w:eastAsia="en-US"/>
        </w:rPr>
        <w:t>UE receive the adaptation indication during SCell activation procedure but after MAC-CE activation command reception</w:t>
      </w:r>
    </w:p>
    <w:p w14:paraId="3C9177A0" w14:textId="6CB0E95E" w:rsidR="0050222C" w:rsidRDefault="0050222C" w:rsidP="007E79F7">
      <w:pPr>
        <w:spacing w:beforeLines="50" w:before="120" w:afterLines="50" w:after="120" w:line="300" w:lineRule="auto"/>
        <w:jc w:val="left"/>
        <w:rPr>
          <w:rFonts w:ascii="Times New Roman" w:hAnsi="Times New Roman" w:cs="Times New Roman"/>
          <w:sz w:val="20"/>
          <w:szCs w:val="20"/>
          <w:lang w:val="en-GB"/>
        </w:rPr>
      </w:pPr>
      <w:r w:rsidRPr="0050222C">
        <w:rPr>
          <w:rFonts w:ascii="Times" w:eastAsia="Malgun Gothic" w:hAnsi="Times" w:hint="eastAsia"/>
          <w:sz w:val="20"/>
          <w:lang w:eastAsia="ko-KR"/>
        </w:rPr>
        <w:t>F</w:t>
      </w:r>
      <w:r w:rsidRPr="0050222C">
        <w:rPr>
          <w:rFonts w:ascii="Times" w:eastAsia="Malgun Gothic" w:hAnsi="Times"/>
          <w:sz w:val="20"/>
          <w:lang w:eastAsia="ko-KR"/>
        </w:rPr>
        <w:t xml:space="preserve">or other cases, </w:t>
      </w:r>
      <w:r>
        <w:rPr>
          <w:rFonts w:ascii="Times New Roman" w:hAnsi="Times New Roman" w:cs="Times New Roman"/>
          <w:sz w:val="20"/>
          <w:szCs w:val="20"/>
          <w:lang w:val="en-GB"/>
        </w:rPr>
        <w:t>considering</w:t>
      </w:r>
      <w:r w:rsidRPr="006F241B">
        <w:rPr>
          <w:rFonts w:ascii="Times New Roman" w:hAnsi="Times New Roman" w:cs="Times New Roman"/>
          <w:sz w:val="20"/>
          <w:szCs w:val="20"/>
          <w:lang w:val="en-GB"/>
        </w:rPr>
        <w:t xml:space="preserve"> the commonality </w:t>
      </w:r>
      <w:r>
        <w:rPr>
          <w:rFonts w:ascii="Times New Roman" w:hAnsi="Times New Roman" w:cs="Times New Roman"/>
          <w:sz w:val="20"/>
          <w:szCs w:val="20"/>
          <w:lang w:val="en-GB"/>
        </w:rPr>
        <w:t xml:space="preserve">between on-demand SSB and adaptation SSB, </w:t>
      </w:r>
      <w:r w:rsidRPr="006F241B">
        <w:rPr>
          <w:rFonts w:ascii="Times New Roman" w:hAnsi="Times New Roman" w:cs="Times New Roman"/>
          <w:sz w:val="20"/>
          <w:szCs w:val="20"/>
          <w:lang w:val="en-GB"/>
        </w:rPr>
        <w:t xml:space="preserve">we think the MAC CE based SCell activation case can also be considered as the starting point for SSB adaptation </w:t>
      </w:r>
      <w:r>
        <w:rPr>
          <w:rFonts w:ascii="Times New Roman" w:hAnsi="Times New Roman" w:cs="Times New Roman"/>
          <w:sz w:val="20"/>
          <w:szCs w:val="20"/>
          <w:lang w:val="en-GB"/>
        </w:rPr>
        <w:t>SC</w:t>
      </w:r>
      <w:r>
        <w:rPr>
          <w:rFonts w:ascii="Times New Roman" w:hAnsi="Times New Roman" w:cs="Times New Roman" w:hint="eastAsia"/>
          <w:sz w:val="20"/>
          <w:szCs w:val="20"/>
          <w:lang w:val="en-GB"/>
        </w:rPr>
        <w:t>e</w:t>
      </w:r>
      <w:r>
        <w:rPr>
          <w:rFonts w:ascii="Times New Roman" w:hAnsi="Times New Roman" w:cs="Times New Roman"/>
          <w:sz w:val="20"/>
          <w:szCs w:val="20"/>
          <w:lang w:val="en-GB"/>
        </w:rPr>
        <w:t xml:space="preserve">ll operation. </w:t>
      </w:r>
    </w:p>
    <w:p w14:paraId="40E433AC" w14:textId="6DD9718C" w:rsidR="0050222C" w:rsidRPr="007E79F7" w:rsidRDefault="0050222C" w:rsidP="007E79F7">
      <w:pPr>
        <w:spacing w:beforeLines="50" w:before="120" w:afterLines="50" w:after="120" w:line="30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However, since </w:t>
      </w:r>
      <w:r w:rsidR="007E79F7">
        <w:rPr>
          <w:rFonts w:ascii="Times New Roman" w:hAnsi="Times New Roman" w:cs="Times New Roman"/>
          <w:sz w:val="20"/>
          <w:szCs w:val="20"/>
          <w:lang w:val="en-GB"/>
        </w:rPr>
        <w:t>t</w:t>
      </w:r>
      <w:r w:rsidRPr="0050222C">
        <w:rPr>
          <w:rFonts w:ascii="Times New Roman" w:hAnsi="Times New Roman" w:cs="Times New Roman"/>
          <w:sz w:val="20"/>
          <w:szCs w:val="20"/>
          <w:lang w:val="en-GB"/>
        </w:rPr>
        <w:t>he following issues were discussed but without any clear conclusions in RAN1</w:t>
      </w:r>
      <w:r w:rsidR="007E79F7">
        <w:rPr>
          <w:rFonts w:ascii="Times New Roman" w:hAnsi="Times New Roman" w:cs="Times New Roman" w:hint="eastAsia"/>
          <w:sz w:val="20"/>
          <w:szCs w:val="20"/>
          <w:lang w:val="en-GB"/>
        </w:rPr>
        <w:t>:</w:t>
      </w:r>
      <w:r w:rsidR="007E79F7">
        <w:rPr>
          <w:rFonts w:ascii="Times New Roman" w:hAnsi="Times New Roman" w:cs="Times New Roman"/>
          <w:sz w:val="20"/>
          <w:szCs w:val="20"/>
          <w:lang w:val="en-GB"/>
        </w:rPr>
        <w:t xml:space="preserve"> </w:t>
      </w:r>
      <w:r w:rsidRPr="007E79F7">
        <w:rPr>
          <w:rFonts w:ascii="Times New Roman" w:hAnsi="Times New Roman" w:cs="Times New Roman"/>
        </w:rPr>
        <w:t>How NW to indicate SSB adaptation, by RRC/MAC-CE/DCI</w:t>
      </w:r>
      <w:r w:rsidR="007E79F7">
        <w:rPr>
          <w:rFonts w:ascii="Times New Roman" w:hAnsi="Times New Roman" w:cs="Times New Roman" w:hint="eastAsia"/>
          <w:sz w:val="20"/>
          <w:szCs w:val="20"/>
          <w:lang w:val="en-GB"/>
        </w:rPr>
        <w:t>;</w:t>
      </w:r>
      <w:r w:rsidR="007E79F7">
        <w:rPr>
          <w:rFonts w:ascii="Times New Roman" w:hAnsi="Times New Roman" w:cs="Times New Roman"/>
          <w:sz w:val="20"/>
          <w:szCs w:val="20"/>
          <w:lang w:val="en-GB"/>
        </w:rPr>
        <w:t xml:space="preserve"> </w:t>
      </w:r>
      <w:r w:rsidRPr="007E79F7">
        <w:rPr>
          <w:rFonts w:ascii="Times New Roman" w:hAnsi="Times New Roman" w:cs="Times New Roman"/>
        </w:rPr>
        <w:t>How to adapt SSB transmission to reduce the SCell activation delay</w:t>
      </w:r>
      <w:r w:rsidR="007E79F7">
        <w:rPr>
          <w:rFonts w:ascii="Times New Roman" w:hAnsi="Times New Roman" w:cs="Times New Roman"/>
        </w:rPr>
        <w:t xml:space="preserve">; </w:t>
      </w:r>
      <w:r w:rsidRPr="007E79F7">
        <w:rPr>
          <w:rFonts w:ascii="Times New Roman" w:hAnsi="Times New Roman" w:cs="Times New Roman"/>
        </w:rPr>
        <w:t>Unified</w:t>
      </w:r>
      <w:r w:rsidR="007E79F7" w:rsidRPr="007E79F7">
        <w:rPr>
          <w:rFonts w:ascii="Times New Roman" w:hAnsi="Times New Roman" w:cs="Times New Roman"/>
        </w:rPr>
        <w:t>/Common</w:t>
      </w:r>
      <w:r w:rsidRPr="007E79F7">
        <w:rPr>
          <w:rFonts w:ascii="Times New Roman" w:hAnsi="Times New Roman" w:cs="Times New Roman"/>
        </w:rPr>
        <w:t xml:space="preserve"> MAC-CE framework for on-demand SSB and adaptation SSB</w:t>
      </w:r>
    </w:p>
    <w:p w14:paraId="0D9F2E5F" w14:textId="77777777" w:rsidR="0050222C" w:rsidRPr="00D75850" w:rsidRDefault="0050222C" w:rsidP="007E79F7">
      <w:pPr>
        <w:spacing w:beforeLines="50" w:before="120" w:afterLines="50" w:after="120" w:line="300" w:lineRule="auto"/>
        <w:rPr>
          <w:rFonts w:ascii="Times New Roman" w:hAnsi="Times New Roman" w:cs="Times New Roman"/>
          <w:sz w:val="20"/>
          <w:szCs w:val="20"/>
          <w:lang w:val="en-GB"/>
        </w:rPr>
      </w:pPr>
      <w:r w:rsidRPr="00D75850">
        <w:rPr>
          <w:rFonts w:ascii="Times New Roman" w:hAnsi="Times New Roman" w:cs="Times New Roman"/>
          <w:sz w:val="20"/>
          <w:szCs w:val="20"/>
          <w:lang w:val="en-GB"/>
        </w:rPr>
        <w:t xml:space="preserve">From this, we have </w:t>
      </w:r>
    </w:p>
    <w:p w14:paraId="2EC2A0AB" w14:textId="5623B68E" w:rsidR="0050222C" w:rsidRPr="00836D9F" w:rsidRDefault="0050222C" w:rsidP="007E79F7">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sidR="007E79F7">
        <w:rPr>
          <w:rFonts w:ascii="Times" w:hAnsi="Times" w:cs="Times"/>
          <w:b/>
          <w:kern w:val="0"/>
          <w:sz w:val="20"/>
          <w:szCs w:val="20"/>
          <w:lang w:val="sv-SE"/>
        </w:rPr>
        <w:t>13</w:t>
      </w:r>
      <w:r>
        <w:rPr>
          <w:rFonts w:ascii="Times" w:hAnsi="Times" w:cs="Times"/>
          <w:b/>
          <w:kern w:val="0"/>
          <w:sz w:val="20"/>
          <w:szCs w:val="20"/>
          <w:lang w:val="sv-SE"/>
        </w:rPr>
        <w:t xml:space="preserve">: </w:t>
      </w:r>
      <w:r w:rsidRPr="003D45C0">
        <w:rPr>
          <w:rFonts w:ascii="Times" w:hAnsi="Times" w:cs="Times"/>
          <w:b/>
          <w:kern w:val="0"/>
          <w:sz w:val="20"/>
          <w:szCs w:val="20"/>
          <w:lang w:val="sv-SE"/>
        </w:rPr>
        <w:t>For Rel-19 NES-capable UE’s S</w:t>
      </w:r>
      <w:r>
        <w:rPr>
          <w:rFonts w:ascii="Times" w:hAnsi="Times" w:cs="Times"/>
          <w:b/>
          <w:kern w:val="0"/>
          <w:sz w:val="20"/>
          <w:szCs w:val="20"/>
          <w:lang w:val="sv-SE"/>
        </w:rPr>
        <w:t>C</w:t>
      </w:r>
      <w:r w:rsidRPr="003D45C0">
        <w:rPr>
          <w:rFonts w:ascii="Times" w:hAnsi="Times" w:cs="Times"/>
          <w:b/>
          <w:kern w:val="0"/>
          <w:sz w:val="20"/>
          <w:szCs w:val="20"/>
          <w:lang w:val="sv-SE"/>
        </w:rPr>
        <w:t>ell</w:t>
      </w:r>
      <w:r>
        <w:rPr>
          <w:rFonts w:ascii="Times" w:hAnsi="Times" w:cs="Times"/>
          <w:b/>
          <w:kern w:val="0"/>
          <w:sz w:val="20"/>
          <w:szCs w:val="20"/>
          <w:lang w:val="sv-SE"/>
        </w:rPr>
        <w:t xml:space="preserve"> </w:t>
      </w:r>
    </w:p>
    <w:p w14:paraId="7B9A95C3" w14:textId="77777777" w:rsidR="0050222C" w:rsidRDefault="0050222C" w:rsidP="007E79F7">
      <w:pPr>
        <w:pStyle w:val="a4"/>
        <w:numPr>
          <w:ilvl w:val="0"/>
          <w:numId w:val="2"/>
        </w:numPr>
        <w:spacing w:beforeLines="50" w:before="120" w:afterLines="50" w:after="120" w:line="300" w:lineRule="auto"/>
        <w:ind w:firstLineChars="0"/>
        <w:rPr>
          <w:rFonts w:ascii="Times New Roman" w:hAnsi="Times New Roman" w:cs="Times New Roman"/>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14:paraId="74704B47" w14:textId="77777777" w:rsidR="0050222C" w:rsidRDefault="0050222C" w:rsidP="007E79F7">
      <w:pPr>
        <w:pStyle w:val="a4"/>
        <w:numPr>
          <w:ilvl w:val="0"/>
          <w:numId w:val="2"/>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b/>
          <w:kern w:val="0"/>
          <w:lang w:val="sv-SE" w:eastAsia="zh-CN"/>
        </w:rPr>
        <w:t xml:space="preserve">RAN4 to </w:t>
      </w:r>
      <w:r w:rsidRPr="003D45C0">
        <w:rPr>
          <w:rFonts w:ascii="Times" w:eastAsiaTheme="minorEastAsia" w:hAnsi="Times" w:cs="Times" w:hint="eastAsia"/>
          <w:b/>
          <w:kern w:val="0"/>
          <w:lang w:val="sv-SE" w:eastAsia="zh-CN"/>
        </w:rPr>
        <w:t>study</w:t>
      </w:r>
      <w:r w:rsidRPr="003D45C0">
        <w:rPr>
          <w:rFonts w:ascii="Times" w:eastAsiaTheme="minorEastAsia" w:hAnsi="Times" w:cs="Times"/>
          <w:b/>
          <w:kern w:val="0"/>
          <w:lang w:val="sv-SE" w:eastAsia="zh-CN"/>
        </w:rPr>
        <w:t xml:space="preserve"> the SCell activation and deactivation delay</w:t>
      </w:r>
      <w:r w:rsidRPr="003D45C0">
        <w:rPr>
          <w:rFonts w:ascii="Times" w:eastAsiaTheme="minorEastAsia" w:hAnsi="Times" w:cs="Times" w:hint="eastAsia"/>
          <w:b/>
          <w:kern w:val="0"/>
          <w:lang w:val="sv-SE" w:eastAsia="zh-CN"/>
        </w:rPr>
        <w:t xml:space="preserve"> impact.</w:t>
      </w:r>
    </w:p>
    <w:p w14:paraId="6EF669F1" w14:textId="2C133357" w:rsidR="0050222C" w:rsidRPr="007E79F7" w:rsidRDefault="0050222C" w:rsidP="007E79F7">
      <w:pPr>
        <w:pStyle w:val="a4"/>
        <w:numPr>
          <w:ilvl w:val="1"/>
          <w:numId w:val="2"/>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hint="eastAsia"/>
          <w:b/>
          <w:kern w:val="0"/>
          <w:lang w:val="sv-SE" w:eastAsia="zh-CN"/>
        </w:rPr>
        <w:t>C</w:t>
      </w:r>
      <w:r w:rsidRPr="003D45C0">
        <w:rPr>
          <w:rFonts w:ascii="Times" w:eastAsiaTheme="minorEastAsia" w:hAnsi="Times" w:cs="Times"/>
          <w:b/>
          <w:kern w:val="0"/>
          <w:lang w:val="sv-SE" w:eastAsia="zh-CN"/>
        </w:rPr>
        <w:t>ombine the RAN1 conclusions of on-demand SSB and SSB adaptation to define the corresponding SCell requirements</w:t>
      </w:r>
    </w:p>
    <w:p w14:paraId="102DF739" w14:textId="3832C20B" w:rsidR="00FF4B5A" w:rsidRDefault="00C74DC4" w:rsidP="00FF4B5A">
      <w:pPr>
        <w:pStyle w:val="2"/>
      </w:pPr>
      <w:r>
        <w:t>3</w:t>
      </w:r>
      <w:r w:rsidR="00FF4B5A" w:rsidRPr="00FF4B5A">
        <w:t>.</w:t>
      </w:r>
      <w:r w:rsidR="003F6917">
        <w:t>6</w:t>
      </w:r>
      <w:r w:rsidR="00FF4B5A" w:rsidRPr="00FF4B5A">
        <w:t xml:space="preserve"> L1 Requirements </w:t>
      </w:r>
      <w:r w:rsidR="00FE5219" w:rsidRPr="00FF4B5A">
        <w:t>for “transition period”</w:t>
      </w:r>
      <w:r w:rsidR="00FE5219">
        <w:t>/</w:t>
      </w:r>
      <w:r w:rsidR="00FF4B5A" w:rsidRPr="00FF4B5A">
        <w:t>after “transition period”</w:t>
      </w:r>
    </w:p>
    <w:p w14:paraId="4E71FC7B" w14:textId="3437C119" w:rsidR="00FE5219" w:rsidRDefault="00635DC0" w:rsidP="00E01161">
      <w:pPr>
        <w:spacing w:beforeLines="50" w:before="120" w:afterLines="50" w:after="120" w:line="300" w:lineRule="auto"/>
        <w:rPr>
          <w:rFonts w:ascii="Times New Roman" w:hAnsi="Times New Roman" w:cs="Times New Roman"/>
        </w:rPr>
      </w:pPr>
      <w:r w:rsidRPr="00E01161">
        <w:rPr>
          <w:rFonts w:ascii="Times New Roman" w:hAnsi="Times New Roman" w:cs="Times New Roman" w:hint="eastAsia"/>
        </w:rPr>
        <w:t>F</w:t>
      </w:r>
      <w:r w:rsidRPr="00E01161">
        <w:rPr>
          <w:rFonts w:ascii="Times New Roman" w:hAnsi="Times New Roman" w:cs="Times New Roman"/>
        </w:rPr>
        <w:t xml:space="preserve">or L1 </w:t>
      </w:r>
      <w:r w:rsidR="00AA0C44" w:rsidRPr="00E01161">
        <w:rPr>
          <w:rFonts w:ascii="Times New Roman" w:hAnsi="Times New Roman" w:cs="Times New Roman"/>
        </w:rPr>
        <w:t>requirements</w:t>
      </w:r>
      <w:r w:rsidR="0053374D" w:rsidRPr="00E01161">
        <w:rPr>
          <w:rFonts w:ascii="Times New Roman" w:hAnsi="Times New Roman" w:cs="Times New Roman"/>
        </w:rPr>
        <w:t xml:space="preserve">, M=1 and M=3 </w:t>
      </w:r>
      <w:r w:rsidR="00E01161">
        <w:rPr>
          <w:rFonts w:ascii="Times New Roman" w:hAnsi="Times New Roman" w:cs="Times New Roman"/>
        </w:rPr>
        <w:t xml:space="preserve">are both contained. Considering M=1 is for one shot, </w:t>
      </w:r>
      <w:r w:rsidR="00FE5219" w:rsidRPr="00E01161">
        <w:rPr>
          <w:rFonts w:ascii="Times New Roman" w:hAnsi="Times New Roman" w:cs="Times New Roman"/>
        </w:rPr>
        <w:t>M=3</w:t>
      </w:r>
      <w:r w:rsidR="00C7041A">
        <w:rPr>
          <w:rFonts w:ascii="Times New Roman" w:hAnsi="Times New Roman" w:cs="Times New Roman"/>
        </w:rPr>
        <w:t xml:space="preserve"> is more appropriate. </w:t>
      </w:r>
    </w:p>
    <w:p w14:paraId="41A76E53" w14:textId="6A13ECAE" w:rsidR="00C7041A" w:rsidRPr="00836D9F" w:rsidRDefault="00C7041A" w:rsidP="00C7041A">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 xml:space="preserve">14: To define the </w:t>
      </w:r>
      <w:r w:rsidRPr="00C7041A">
        <w:rPr>
          <w:rFonts w:ascii="Times" w:hAnsi="Times" w:cs="Times"/>
          <w:b/>
          <w:kern w:val="0"/>
          <w:sz w:val="20"/>
          <w:szCs w:val="20"/>
          <w:lang w:val="sv-SE"/>
        </w:rPr>
        <w:t xml:space="preserve">L1 </w:t>
      </w:r>
      <w:r>
        <w:rPr>
          <w:rFonts w:ascii="Times" w:hAnsi="Times" w:cs="Times"/>
          <w:b/>
          <w:kern w:val="0"/>
          <w:sz w:val="20"/>
          <w:szCs w:val="20"/>
          <w:lang w:val="sv-SE"/>
        </w:rPr>
        <w:t>r</w:t>
      </w:r>
      <w:r w:rsidRPr="00C7041A">
        <w:rPr>
          <w:rFonts w:ascii="Times" w:hAnsi="Times" w:cs="Times"/>
          <w:b/>
          <w:kern w:val="0"/>
          <w:sz w:val="20"/>
          <w:szCs w:val="20"/>
          <w:lang w:val="sv-SE"/>
        </w:rPr>
        <w:t>equirements for “transition period”/after “transition period”</w:t>
      </w:r>
      <w:r w:rsidR="004B738D">
        <w:rPr>
          <w:rFonts w:ascii="Times" w:hAnsi="Times" w:cs="Times"/>
          <w:b/>
          <w:kern w:val="0"/>
          <w:sz w:val="20"/>
          <w:szCs w:val="20"/>
          <w:lang w:val="sv-SE"/>
        </w:rPr>
        <w:t>, M=3 assumption should be considered.</w:t>
      </w:r>
    </w:p>
    <w:p w14:paraId="59F7AE47" w14:textId="77777777" w:rsidR="00C7041A" w:rsidRPr="00C7041A" w:rsidRDefault="00C7041A" w:rsidP="00E01161">
      <w:pPr>
        <w:spacing w:beforeLines="50" w:before="120" w:afterLines="50" w:after="120" w:line="300" w:lineRule="auto"/>
        <w:rPr>
          <w:rFonts w:ascii="Times New Roman" w:hAnsi="Times New Roman" w:cs="Times New Roman"/>
        </w:rPr>
      </w:pPr>
    </w:p>
    <w:p w14:paraId="4FA7AB4E" w14:textId="6B2BF1C2" w:rsidR="002748A9" w:rsidRPr="00617C95" w:rsidRDefault="00C74DC4"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lastRenderedPageBreak/>
        <w:t>4</w:t>
      </w:r>
      <w:r w:rsidR="002748A9" w:rsidRPr="00617C95">
        <w:rPr>
          <w:rFonts w:ascii="Times New Roman" w:hAnsi="Times New Roman"/>
          <w:lang w:eastAsia="zh-CN"/>
        </w:rPr>
        <w:t xml:space="preserve"> Conclusion</w:t>
      </w:r>
    </w:p>
    <w:p w14:paraId="6E63A966" w14:textId="1169A55F" w:rsidR="00432AB9" w:rsidRDefault="00EB1B16" w:rsidP="00574309">
      <w:pPr>
        <w:spacing w:beforeLines="50" w:before="120" w:afterLines="50" w:after="120" w:line="300" w:lineRule="auto"/>
        <w:rPr>
          <w:rFonts w:ascii="Times New Roman" w:eastAsia="宋体" w:hAnsi="Times New Roman" w:cs="Times New Roman"/>
          <w:sz w:val="20"/>
          <w:szCs w:val="20"/>
          <w:lang w:val="sv-SE" w:eastAsia="en-US"/>
        </w:rPr>
      </w:pPr>
      <w:r w:rsidRPr="00EB1B16">
        <w:rPr>
          <w:rFonts w:ascii="Times New Roman" w:eastAsia="宋体" w:hAnsi="Times New Roman" w:cs="Times New Roman"/>
          <w:sz w:val="20"/>
          <w:szCs w:val="20"/>
          <w:lang w:val="sv-SE" w:eastAsia="en-US"/>
        </w:rPr>
        <w:t xml:space="preserve">In this contribution, we provided our viewpoints to requirement impact analyses on </w:t>
      </w:r>
      <w:r w:rsidR="004B738D">
        <w:rPr>
          <w:rFonts w:ascii="Times New Roman" w:eastAsia="宋体" w:hAnsi="Times New Roman" w:cs="Times New Roman"/>
          <w:sz w:val="20"/>
          <w:szCs w:val="20"/>
          <w:lang w:val="sv-SE" w:eastAsia="en-US"/>
        </w:rPr>
        <w:t>NES adaptation</w:t>
      </w:r>
      <w:r w:rsidRPr="00EB1B16">
        <w:rPr>
          <w:rFonts w:ascii="Times New Roman" w:eastAsia="宋体" w:hAnsi="Times New Roman" w:cs="Times New Roman"/>
          <w:sz w:val="20"/>
          <w:szCs w:val="20"/>
          <w:lang w:val="sv-SE" w:eastAsia="en-US"/>
        </w:rPr>
        <w:t>. The following observations and proposals are obtained:</w:t>
      </w:r>
    </w:p>
    <w:p w14:paraId="3492F2D2" w14:textId="77777777" w:rsidR="00D54E29" w:rsidRDefault="00D54E29" w:rsidP="00D54E29">
      <w:pPr>
        <w:spacing w:beforeLines="50" w:before="120" w:afterLines="50" w:after="120" w:line="300" w:lineRule="auto"/>
        <w:rPr>
          <w:rFonts w:ascii="Times New Roman" w:eastAsia="Yu Mincho" w:hAnsi="Times New Roman" w:cs="Times New Roman"/>
          <w:b/>
          <w:kern w:val="0"/>
          <w:sz w:val="20"/>
          <w:szCs w:val="20"/>
          <w:lang w:eastAsia="sv-SE"/>
        </w:rPr>
      </w:pPr>
      <w:r w:rsidRPr="00E4198B">
        <w:rPr>
          <w:rFonts w:ascii="Times New Roman" w:eastAsia="Yu Mincho" w:hAnsi="Times New Roman" w:cs="Times New Roman"/>
          <w:b/>
          <w:kern w:val="0"/>
          <w:sz w:val="20"/>
          <w:szCs w:val="20"/>
          <w:lang w:eastAsia="sv-SE"/>
        </w:rPr>
        <w:t xml:space="preserve">Observation 1: </w:t>
      </w:r>
      <w:r w:rsidRPr="000634C8">
        <w:rPr>
          <w:rFonts w:ascii="Times New Roman" w:hAnsi="Times New Roman" w:cs="Times New Roman"/>
          <w:b/>
          <w:kern w:val="0"/>
          <w:sz w:val="20"/>
          <w:szCs w:val="20"/>
          <w:lang w:val="sv-SE"/>
        </w:rPr>
        <w:t>Based on RAN1 agreements on SSB adaptation</w:t>
      </w:r>
      <w:r>
        <w:rPr>
          <w:rFonts w:ascii="Times New Roman" w:hAnsi="Times New Roman" w:cs="Times New Roman"/>
          <w:b/>
          <w:kern w:val="0"/>
          <w:sz w:val="20"/>
          <w:szCs w:val="20"/>
          <w:lang w:val="sv-SE"/>
        </w:rPr>
        <w:t>:</w:t>
      </w:r>
    </w:p>
    <w:p w14:paraId="047A3144" w14:textId="77777777" w:rsidR="00D54E29" w:rsidRPr="00D54E29" w:rsidRDefault="00D54E29" w:rsidP="00D54E29">
      <w:pPr>
        <w:pStyle w:val="a4"/>
        <w:numPr>
          <w:ilvl w:val="0"/>
          <w:numId w:val="28"/>
        </w:numPr>
        <w:spacing w:beforeLines="50" w:before="120" w:afterLines="50" w:after="120" w:line="300" w:lineRule="auto"/>
        <w:ind w:firstLineChars="0"/>
        <w:rPr>
          <w:rFonts w:ascii="Times New Roman" w:eastAsia="Yu Mincho" w:hAnsi="Times New Roman" w:cs="Times New Roman"/>
          <w:b/>
          <w:kern w:val="0"/>
          <w:lang w:eastAsia="sv-SE"/>
        </w:rPr>
      </w:pPr>
      <w:r w:rsidRPr="000634C8">
        <w:rPr>
          <w:rFonts w:ascii="Times New Roman" w:eastAsiaTheme="minorEastAsia" w:hAnsi="Times New Roman" w:cs="Times New Roman"/>
          <w:b/>
          <w:kern w:val="0"/>
          <w:lang w:val="sv-SE" w:eastAsia="zh-CN"/>
        </w:rPr>
        <w:t>Rel-19 NES-capable UE in idle mode</w:t>
      </w:r>
      <w:r>
        <w:rPr>
          <w:rFonts w:ascii="Times New Roman" w:eastAsiaTheme="minorEastAsia" w:hAnsi="Times New Roman" w:cs="Times New Roman"/>
          <w:b/>
          <w:kern w:val="0"/>
          <w:lang w:val="sv-SE" w:eastAsia="zh-CN"/>
        </w:rPr>
        <w:t xml:space="preserve"> is not supported</w:t>
      </w:r>
    </w:p>
    <w:p w14:paraId="5EC0C269" w14:textId="77777777" w:rsidR="00D54E29" w:rsidRPr="00983CA9" w:rsidRDefault="00D54E29" w:rsidP="00D54E29">
      <w:pPr>
        <w:pStyle w:val="a4"/>
        <w:numPr>
          <w:ilvl w:val="0"/>
          <w:numId w:val="28"/>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983CA9">
        <w:rPr>
          <w:rFonts w:ascii="Times New Roman" w:eastAsiaTheme="minorEastAsia" w:hAnsi="Times New Roman" w:cs="Times New Roman"/>
          <w:b/>
          <w:kern w:val="0"/>
          <w:lang w:val="sv-SE" w:eastAsia="zh-CN"/>
        </w:rPr>
        <w:t>For Cell DTX extension to SSBs not on sync-raster for connected mode UEs, no RAN1 spec. impact</w:t>
      </w:r>
    </w:p>
    <w:p w14:paraId="504624AE" w14:textId="77777777" w:rsidR="00D87E11" w:rsidRPr="00D87E11" w:rsidRDefault="00D87E11" w:rsidP="00D87E11">
      <w:pPr>
        <w:spacing w:beforeLines="50" w:before="120" w:afterLines="50" w:after="120" w:line="300" w:lineRule="auto"/>
        <w:rPr>
          <w:rFonts w:ascii="Times New Roman" w:eastAsia="Yu Mincho" w:hAnsi="Times New Roman" w:cs="Times New Roman"/>
          <w:b/>
          <w:kern w:val="0"/>
          <w:sz w:val="20"/>
          <w:szCs w:val="20"/>
          <w:lang w:eastAsia="sv-SE"/>
        </w:rPr>
      </w:pPr>
      <w:r w:rsidRPr="00D87E11">
        <w:rPr>
          <w:rFonts w:ascii="Times New Roman" w:eastAsia="Yu Mincho" w:hAnsi="Times New Roman" w:cs="Times New Roman" w:hint="eastAsia"/>
          <w:b/>
          <w:kern w:val="0"/>
          <w:sz w:val="20"/>
          <w:szCs w:val="20"/>
          <w:lang w:eastAsia="sv-SE"/>
        </w:rPr>
        <w:t>O</w:t>
      </w:r>
      <w:r w:rsidRPr="00D87E11">
        <w:rPr>
          <w:rFonts w:ascii="Times New Roman" w:eastAsia="Yu Mincho" w:hAnsi="Times New Roman" w:cs="Times New Roman"/>
          <w:b/>
          <w:kern w:val="0"/>
          <w:sz w:val="20"/>
          <w:szCs w:val="20"/>
          <w:lang w:eastAsia="sv-SE"/>
        </w:rPr>
        <w:t>bservation 2: Based on the simulation results provided in TR 38.864, larger periodicity can bring BS energy saving gains</w:t>
      </w:r>
    </w:p>
    <w:p w14:paraId="04F0E349" w14:textId="77777777" w:rsidR="00D87E11" w:rsidRPr="00CB0CAE" w:rsidRDefault="00D87E11" w:rsidP="00D87E11">
      <w:pPr>
        <w:spacing w:beforeLines="50" w:before="120" w:afterLines="50" w:after="120" w:line="300" w:lineRule="auto"/>
        <w:rPr>
          <w:rFonts w:ascii="Times" w:hAnsi="Times" w:cs="Times"/>
          <w:b/>
          <w:kern w:val="0"/>
          <w:sz w:val="20"/>
          <w:szCs w:val="20"/>
          <w:lang w:val="sv-SE"/>
        </w:rPr>
      </w:pPr>
      <w:r w:rsidRPr="00CB0CAE">
        <w:rPr>
          <w:rFonts w:ascii="Times" w:hAnsi="Times" w:cs="Times"/>
          <w:b/>
          <w:kern w:val="0"/>
          <w:sz w:val="20"/>
          <w:szCs w:val="20"/>
          <w:lang w:val="sv-SE"/>
        </w:rPr>
        <w:t xml:space="preserve">Observation </w:t>
      </w:r>
      <w:r>
        <w:rPr>
          <w:rFonts w:ascii="Times" w:hAnsi="Times" w:cs="Times"/>
          <w:b/>
          <w:kern w:val="0"/>
          <w:sz w:val="20"/>
          <w:szCs w:val="20"/>
          <w:lang w:val="sv-SE"/>
        </w:rPr>
        <w:t>3</w:t>
      </w:r>
      <w:r w:rsidRPr="00CB0CAE">
        <w:rPr>
          <w:rFonts w:ascii="Times" w:hAnsi="Times" w:cs="Times"/>
          <w:b/>
          <w:kern w:val="0"/>
          <w:sz w:val="20"/>
          <w:szCs w:val="20"/>
          <w:lang w:val="sv-SE"/>
        </w:rPr>
        <w:t xml:space="preserve">: Option 2 can enable </w:t>
      </w:r>
      <w:r w:rsidRPr="00857D9E">
        <w:rPr>
          <w:rFonts w:ascii="Times" w:hAnsi="Times" w:cs="Times"/>
          <w:b/>
          <w:kern w:val="0"/>
          <w:sz w:val="20"/>
          <w:szCs w:val="20"/>
          <w:lang w:val="sv-SE"/>
        </w:rPr>
        <w:t>broader SSB-related parameters</w:t>
      </w:r>
      <w:r w:rsidRPr="00CB0CAE">
        <w:rPr>
          <w:rFonts w:ascii="Times" w:hAnsi="Times" w:cs="Times"/>
          <w:b/>
          <w:kern w:val="0"/>
          <w:sz w:val="20"/>
          <w:szCs w:val="20"/>
          <w:lang w:val="sv-SE"/>
        </w:rPr>
        <w:t xml:space="preserve"> </w:t>
      </w:r>
      <w:r>
        <w:rPr>
          <w:rFonts w:ascii="Times" w:hAnsi="Times" w:cs="Times"/>
          <w:b/>
          <w:kern w:val="0"/>
          <w:sz w:val="20"/>
          <w:szCs w:val="20"/>
          <w:lang w:val="sv-SE"/>
        </w:rPr>
        <w:t xml:space="preserve">adaptation and </w:t>
      </w:r>
      <w:r w:rsidRPr="00CB0CAE">
        <w:rPr>
          <w:rFonts w:ascii="Times" w:hAnsi="Times" w:cs="Times"/>
          <w:b/>
          <w:kern w:val="0"/>
          <w:sz w:val="20"/>
          <w:szCs w:val="20"/>
          <w:lang w:val="sv-SE"/>
        </w:rPr>
        <w:t>more scheduling flexibility</w:t>
      </w:r>
      <w:r>
        <w:rPr>
          <w:rFonts w:ascii="Times" w:hAnsi="Times" w:cs="Times"/>
          <w:b/>
          <w:kern w:val="0"/>
          <w:sz w:val="20"/>
          <w:szCs w:val="20"/>
          <w:lang w:val="sv-SE"/>
        </w:rPr>
        <w:t>, but is more complicated</w:t>
      </w:r>
      <w:r w:rsidRPr="00CB0CAE">
        <w:rPr>
          <w:rFonts w:ascii="Times" w:hAnsi="Times" w:cs="Times"/>
          <w:b/>
          <w:kern w:val="0"/>
          <w:sz w:val="20"/>
          <w:szCs w:val="20"/>
          <w:lang w:val="sv-SE"/>
        </w:rPr>
        <w:t>, and it is one of the solutions to realize option 1 for some functionalities</w:t>
      </w:r>
    </w:p>
    <w:p w14:paraId="7640B5BF" w14:textId="77777777" w:rsidR="00D87E11" w:rsidRPr="00C4510E" w:rsidRDefault="00D87E11" w:rsidP="00D87E11">
      <w:pPr>
        <w:spacing w:beforeLines="50" w:before="120" w:afterLines="50" w:after="120" w:line="300" w:lineRule="auto"/>
        <w:rPr>
          <w:rFonts w:ascii="Times New Roman" w:eastAsia="MS Mincho" w:hAnsi="Times New Roman" w:cs="Times New Roman"/>
          <w:b/>
          <w:sz w:val="20"/>
          <w:szCs w:val="20"/>
          <w:lang w:val="en-GB" w:eastAsia="x-none"/>
        </w:rPr>
      </w:pPr>
      <w:r w:rsidRPr="00C4510E">
        <w:rPr>
          <w:rFonts w:ascii="Times New Roman" w:eastAsia="MS Mincho" w:hAnsi="Times New Roman" w:cs="Times New Roman" w:hint="eastAsia"/>
          <w:b/>
          <w:sz w:val="20"/>
          <w:szCs w:val="20"/>
          <w:lang w:val="en-GB" w:eastAsia="x-none"/>
        </w:rPr>
        <w:t>O</w:t>
      </w:r>
      <w:r w:rsidRPr="00C4510E">
        <w:rPr>
          <w:rFonts w:ascii="Times New Roman" w:eastAsia="MS Mincho" w:hAnsi="Times New Roman" w:cs="Times New Roman"/>
          <w:b/>
          <w:sz w:val="20"/>
          <w:szCs w:val="20"/>
          <w:lang w:val="en-GB" w:eastAsia="x-none"/>
        </w:rPr>
        <w:t xml:space="preserve">bservation </w:t>
      </w:r>
      <w:r>
        <w:rPr>
          <w:rFonts w:ascii="Times New Roman" w:eastAsia="MS Mincho" w:hAnsi="Times New Roman" w:cs="Times New Roman"/>
          <w:b/>
          <w:sz w:val="20"/>
          <w:szCs w:val="20"/>
          <w:lang w:val="en-GB" w:eastAsia="x-none"/>
        </w:rPr>
        <w:t>4</w:t>
      </w:r>
      <w:r w:rsidRPr="00C4510E">
        <w:rPr>
          <w:rFonts w:ascii="Times New Roman" w:eastAsia="MS Mincho" w:hAnsi="Times New Roman" w:cs="Times New Roman"/>
          <w:b/>
          <w:sz w:val="20"/>
          <w:szCs w:val="20"/>
          <w:lang w:val="en-GB" w:eastAsia="x-none"/>
        </w:rPr>
        <w:t xml:space="preserve">: Based on RAN1 </w:t>
      </w:r>
      <w:r>
        <w:rPr>
          <w:rFonts w:ascii="Times New Roman" w:eastAsia="MS Mincho" w:hAnsi="Times New Roman" w:cs="Times New Roman"/>
          <w:b/>
          <w:sz w:val="20"/>
          <w:szCs w:val="20"/>
          <w:lang w:val="en-GB" w:eastAsia="x-none"/>
        </w:rPr>
        <w:t>discussions</w:t>
      </w:r>
      <w:r w:rsidRPr="00C4510E">
        <w:rPr>
          <w:rFonts w:ascii="Times New Roman" w:eastAsia="MS Mincho" w:hAnsi="Times New Roman" w:cs="Times New Roman"/>
          <w:b/>
          <w:sz w:val="20"/>
          <w:szCs w:val="20"/>
          <w:lang w:val="en-GB" w:eastAsia="x-none"/>
        </w:rPr>
        <w:t>, there are two applicable cases</w:t>
      </w:r>
      <w:r>
        <w:rPr>
          <w:rFonts w:ascii="Times New Roman" w:eastAsia="MS Mincho" w:hAnsi="Times New Roman" w:cs="Times New Roman"/>
          <w:b/>
          <w:sz w:val="20"/>
          <w:szCs w:val="20"/>
          <w:lang w:val="en-GB" w:eastAsia="x-none"/>
        </w:rPr>
        <w:t xml:space="preserve"> for a</w:t>
      </w:r>
      <w:r w:rsidRPr="00300FA2">
        <w:rPr>
          <w:rFonts w:ascii="Times New Roman" w:eastAsia="MS Mincho" w:hAnsi="Times New Roman" w:cs="Times New Roman"/>
          <w:b/>
          <w:sz w:val="20"/>
          <w:szCs w:val="20"/>
          <w:lang w:val="en-GB" w:eastAsia="x-none"/>
        </w:rPr>
        <w:t>daptation of SSB in time domain</w:t>
      </w:r>
      <w:r w:rsidRPr="00C4510E">
        <w:rPr>
          <w:rFonts w:ascii="Times New Roman" w:eastAsia="MS Mincho" w:hAnsi="Times New Roman" w:cs="Times New Roman"/>
          <w:b/>
          <w:sz w:val="20"/>
          <w:szCs w:val="20"/>
          <w:lang w:val="en-GB" w:eastAsia="x-none"/>
        </w:rPr>
        <w:t>. 1) Serving cell with only Rel-19 NES-capable UE; 2) Serving cell with both legacy and Rel-19 NES-capable UE</w:t>
      </w:r>
    </w:p>
    <w:p w14:paraId="407D1924" w14:textId="77777777" w:rsidR="00D87E11" w:rsidRDefault="00D87E11" w:rsidP="00D87E11">
      <w:pPr>
        <w:spacing w:beforeLines="50" w:before="120" w:afterLines="50" w:after="120" w:line="300" w:lineRule="auto"/>
        <w:rPr>
          <w:rFonts w:ascii="Times New Roman" w:eastAsia="MS Mincho" w:hAnsi="Times New Roman" w:cs="Times New Roman"/>
          <w:b/>
          <w:kern w:val="0"/>
          <w:sz w:val="20"/>
          <w:szCs w:val="20"/>
          <w:lang w:val="sv-SE" w:eastAsia="en-US"/>
        </w:rPr>
      </w:pPr>
      <w:r w:rsidRPr="00EF0EB2">
        <w:rPr>
          <w:rFonts w:ascii="Times New Roman" w:eastAsia="MS Mincho" w:hAnsi="Times New Roman" w:cs="Times New Roman" w:hint="eastAsia"/>
          <w:b/>
          <w:kern w:val="0"/>
          <w:sz w:val="20"/>
          <w:szCs w:val="20"/>
          <w:lang w:val="sv-SE" w:eastAsia="en-US"/>
        </w:rPr>
        <w:t>O</w:t>
      </w:r>
      <w:r w:rsidRPr="00EF0EB2">
        <w:rPr>
          <w:rFonts w:ascii="Times New Roman" w:eastAsia="MS Mincho" w:hAnsi="Times New Roman" w:cs="Times New Roman"/>
          <w:b/>
          <w:kern w:val="0"/>
          <w:sz w:val="20"/>
          <w:szCs w:val="20"/>
          <w:lang w:val="sv-SE" w:eastAsia="en-US"/>
        </w:rPr>
        <w:t xml:space="preserve">bservation 5: </w:t>
      </w:r>
      <w:r w:rsidRPr="00016564">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Due to the mis-match of adapted SSB and SMTC window, </w:t>
      </w:r>
      <w:r w:rsidRPr="00EF0EB2">
        <w:rPr>
          <w:rFonts w:ascii="Times New Roman" w:eastAsia="MS Mincho" w:hAnsi="Times New Roman" w:cs="Times New Roman" w:hint="eastAsia"/>
          <w:b/>
          <w:kern w:val="0"/>
          <w:sz w:val="20"/>
          <w:szCs w:val="20"/>
          <w:lang w:val="sv-SE" w:eastAsia="en-US"/>
        </w:rPr>
        <w:t>if t</w:t>
      </w:r>
      <w:r w:rsidRPr="00EF0EB2">
        <w:rPr>
          <w:rFonts w:ascii="Times New Roman" w:eastAsia="MS Mincho" w:hAnsi="Times New Roman" w:cs="Times New Roman"/>
          <w:b/>
          <w:kern w:val="0"/>
          <w:sz w:val="20"/>
          <w:szCs w:val="20"/>
          <w:lang w:val="sv-SE" w:eastAsia="en-US"/>
        </w:rPr>
        <w:t xml:space="preserve">he adapted SSB </w:t>
      </w:r>
      <w:r>
        <w:rPr>
          <w:rFonts w:ascii="Times New Roman" w:eastAsia="MS Mincho" w:hAnsi="Times New Roman" w:cs="Times New Roman"/>
          <w:b/>
          <w:kern w:val="0"/>
          <w:sz w:val="20"/>
          <w:szCs w:val="20"/>
          <w:lang w:val="sv-SE" w:eastAsia="en-US"/>
        </w:rPr>
        <w:t xml:space="preserve">triggered by MAC-CE/DCI </w:t>
      </w:r>
      <w:r w:rsidRPr="00EF0EB2">
        <w:rPr>
          <w:rFonts w:ascii="Times New Roman" w:eastAsia="MS Mincho" w:hAnsi="Times New Roman" w:cs="Times New Roman"/>
          <w:b/>
          <w:kern w:val="0"/>
          <w:sz w:val="20"/>
          <w:szCs w:val="20"/>
          <w:lang w:val="sv-SE" w:eastAsia="en-US"/>
        </w:rPr>
        <w:t xml:space="preserve">does not fall into the configured SMTC window, the UE cannot perform L3 measurement based on the adapted </w:t>
      </w:r>
      <w:r>
        <w:rPr>
          <w:rFonts w:ascii="Times New Roman" w:eastAsia="MS Mincho" w:hAnsi="Times New Roman" w:cs="Times New Roman"/>
          <w:b/>
          <w:kern w:val="0"/>
          <w:sz w:val="20"/>
          <w:szCs w:val="20"/>
          <w:lang w:val="sv-SE" w:eastAsia="en-US"/>
        </w:rPr>
        <w:t>SSBs</w:t>
      </w:r>
    </w:p>
    <w:p w14:paraId="2D271B11" w14:textId="65F0E132" w:rsidR="00D87E11" w:rsidRDefault="00D87E11" w:rsidP="004B738D">
      <w:pPr>
        <w:spacing w:beforeLines="50" w:before="120" w:afterLines="50" w:after="120" w:line="300" w:lineRule="auto"/>
        <w:rPr>
          <w:rFonts w:ascii="Times New Roman" w:hAnsi="Times New Roman" w:cs="Times New Roman" w:hint="eastAsia"/>
          <w:b/>
          <w:kern w:val="0"/>
          <w:sz w:val="20"/>
          <w:szCs w:val="20"/>
          <w:lang w:val="sv-SE"/>
        </w:rPr>
      </w:pPr>
    </w:p>
    <w:p w14:paraId="61D6B022" w14:textId="77777777" w:rsidR="00D54E29" w:rsidRDefault="00D54E29" w:rsidP="00D54E29">
      <w:pPr>
        <w:spacing w:beforeLines="50" w:before="120" w:afterLines="50" w:after="120" w:line="300" w:lineRule="auto"/>
        <w:rPr>
          <w:rFonts w:ascii="Times New Roman" w:hAnsi="Times New Roman" w:cs="Times New Roman"/>
          <w:b/>
          <w:kern w:val="0"/>
          <w:sz w:val="20"/>
          <w:szCs w:val="20"/>
          <w:lang w:val="sv-SE"/>
        </w:rPr>
      </w:pPr>
      <w:r w:rsidRPr="002B798C">
        <w:rPr>
          <w:rFonts w:ascii="Times New Roman" w:hAnsi="Times New Roman" w:cs="Times New Roman"/>
          <w:b/>
          <w:kern w:val="0"/>
          <w:sz w:val="20"/>
          <w:szCs w:val="20"/>
          <w:lang w:val="sv-SE"/>
        </w:rPr>
        <w:t>Proposal 1: There is no need to discuss the RRM requirements for the scenarios of Rel-19 NES-capable UEs in idle mode</w:t>
      </w:r>
    </w:p>
    <w:p w14:paraId="042FF620" w14:textId="77777777" w:rsidR="00D54E29" w:rsidRPr="00D54E29" w:rsidRDefault="00D54E29" w:rsidP="00D54E29">
      <w:pPr>
        <w:pStyle w:val="a4"/>
        <w:numPr>
          <w:ilvl w:val="0"/>
          <w:numId w:val="28"/>
        </w:numPr>
        <w:spacing w:beforeLines="50" w:before="120" w:afterLines="50" w:after="120" w:line="300" w:lineRule="auto"/>
        <w:ind w:firstLineChars="0"/>
        <w:rPr>
          <w:rFonts w:ascii="Times New Roman" w:eastAsia="Yu Mincho" w:hAnsi="Times New Roman" w:cs="Times New Roman" w:hint="eastAsia"/>
          <w:b/>
          <w:kern w:val="0"/>
          <w:lang w:eastAsia="sv-SE"/>
        </w:rPr>
      </w:pPr>
      <w:r>
        <w:rPr>
          <w:rFonts w:ascii="Times New Roman" w:eastAsiaTheme="minorEastAsia" w:hAnsi="Times New Roman" w:cs="Times New Roman"/>
          <w:b/>
          <w:kern w:val="0"/>
          <w:lang w:val="sv-SE" w:eastAsia="zh-CN"/>
        </w:rPr>
        <w:t xml:space="preserve">Whether to </w:t>
      </w:r>
      <w:r w:rsidRPr="002B798C">
        <w:rPr>
          <w:rFonts w:ascii="Times New Roman" w:hAnsi="Times New Roman" w:cs="Times New Roman"/>
          <w:b/>
          <w:kern w:val="0"/>
          <w:lang w:val="sv-SE"/>
        </w:rPr>
        <w:t xml:space="preserve">discuss the RRM requirements for the scenarios of Rel-19 NES-capable UEs in </w:t>
      </w:r>
      <w:r w:rsidRPr="00D54E29">
        <w:rPr>
          <w:rFonts w:ascii="Times New Roman" w:hAnsi="Times New Roman" w:cs="Times New Roman"/>
          <w:b/>
          <w:kern w:val="0"/>
          <w:lang w:val="sv-SE"/>
        </w:rPr>
        <w:t>inactive</w:t>
      </w:r>
      <w:r w:rsidRPr="002B798C">
        <w:rPr>
          <w:rFonts w:ascii="Times New Roman" w:hAnsi="Times New Roman" w:cs="Times New Roman"/>
          <w:b/>
          <w:kern w:val="0"/>
          <w:lang w:val="sv-SE"/>
        </w:rPr>
        <w:t xml:space="preserve"> mode</w:t>
      </w:r>
      <w:r>
        <w:rPr>
          <w:rFonts w:ascii="Times New Roman" w:hAnsi="Times New Roman" w:cs="Times New Roman"/>
          <w:b/>
          <w:kern w:val="0"/>
          <w:lang w:val="sv-SE"/>
        </w:rPr>
        <w:t xml:space="preserve"> should wait for RAN1 progress</w:t>
      </w:r>
    </w:p>
    <w:p w14:paraId="5FC8FDFF" w14:textId="77777777" w:rsidR="00D87E11" w:rsidRDefault="00D87E11" w:rsidP="00D87E11">
      <w:pPr>
        <w:spacing w:beforeLines="50" w:before="120" w:afterLines="50" w:after="120" w:line="300" w:lineRule="auto"/>
        <w:rPr>
          <w:rFonts w:ascii="Times New Roman" w:hAnsi="Times New Roman" w:cs="Times New Roman"/>
          <w:b/>
          <w:kern w:val="0"/>
          <w:sz w:val="20"/>
          <w:szCs w:val="20"/>
          <w:lang w:val="sv-SE"/>
        </w:rPr>
      </w:pPr>
      <w:r w:rsidRPr="00901944">
        <w:rPr>
          <w:rFonts w:ascii="Times New Roman" w:hAnsi="Times New Roman" w:cs="Times New Roman"/>
          <w:b/>
          <w:kern w:val="0"/>
          <w:sz w:val="20"/>
          <w:szCs w:val="20"/>
          <w:lang w:val="sv-SE"/>
        </w:rPr>
        <w:t xml:space="preserve">Proposal 2: </w:t>
      </w:r>
      <w:r>
        <w:rPr>
          <w:rFonts w:ascii="Times New Roman" w:hAnsi="Times New Roman" w:cs="Times New Roman"/>
          <w:b/>
          <w:kern w:val="0"/>
          <w:sz w:val="20"/>
          <w:szCs w:val="20"/>
          <w:lang w:val="sv-SE"/>
        </w:rPr>
        <w:t xml:space="preserve">There is no need to discuss </w:t>
      </w:r>
      <w:r w:rsidRPr="002B798C">
        <w:rPr>
          <w:rFonts w:ascii="Times New Roman" w:hAnsi="Times New Roman" w:cs="Times New Roman"/>
          <w:b/>
          <w:kern w:val="0"/>
          <w:sz w:val="20"/>
          <w:szCs w:val="20"/>
          <w:lang w:val="sv-SE"/>
        </w:rPr>
        <w:t xml:space="preserve">the RRM requirements </w:t>
      </w:r>
      <w:r>
        <w:rPr>
          <w:rFonts w:ascii="Times New Roman" w:hAnsi="Times New Roman" w:cs="Times New Roman"/>
          <w:b/>
          <w:kern w:val="0"/>
          <w:sz w:val="20"/>
          <w:szCs w:val="20"/>
          <w:lang w:val="sv-SE"/>
        </w:rPr>
        <w:t xml:space="preserve">related to Cell DTX </w:t>
      </w:r>
      <w:r w:rsidRPr="0054208A">
        <w:rPr>
          <w:rFonts w:ascii="Times New Roman" w:hAnsi="Times New Roman" w:cs="Times New Roman"/>
          <w:b/>
          <w:kern w:val="0"/>
          <w:sz w:val="20"/>
          <w:szCs w:val="20"/>
          <w:lang w:val="sv-SE"/>
        </w:rPr>
        <w:t xml:space="preserve">for connected mode </w:t>
      </w:r>
      <w:r w:rsidRPr="002B798C">
        <w:rPr>
          <w:rFonts w:ascii="Times New Roman" w:hAnsi="Times New Roman" w:cs="Times New Roman"/>
          <w:b/>
          <w:kern w:val="0"/>
          <w:sz w:val="20"/>
          <w:szCs w:val="20"/>
          <w:lang w:val="sv-SE"/>
        </w:rPr>
        <w:t>Rel-19 NES-capable</w:t>
      </w:r>
      <w:r w:rsidRPr="0054208A">
        <w:rPr>
          <w:rFonts w:ascii="Times New Roman" w:hAnsi="Times New Roman" w:cs="Times New Roman"/>
          <w:b/>
          <w:kern w:val="0"/>
          <w:sz w:val="20"/>
          <w:szCs w:val="20"/>
          <w:lang w:val="sv-SE"/>
        </w:rPr>
        <w:t xml:space="preserve"> UEs</w:t>
      </w:r>
    </w:p>
    <w:p w14:paraId="7528B241" w14:textId="77777777" w:rsidR="00D87E11" w:rsidRPr="00F838E5" w:rsidRDefault="00D87E11" w:rsidP="00D87E11">
      <w:pPr>
        <w:spacing w:beforeLines="50" w:before="120" w:afterLines="50" w:after="120" w:line="300" w:lineRule="auto"/>
        <w:rPr>
          <w:rFonts w:ascii="Times New Roman" w:hAnsi="Times New Roman" w:cs="Times New Roman"/>
          <w:b/>
          <w:kern w:val="0"/>
          <w:sz w:val="20"/>
          <w:szCs w:val="20"/>
          <w:lang w:val="sv-SE"/>
        </w:rPr>
      </w:pPr>
      <w:r w:rsidRPr="00F838E5">
        <w:rPr>
          <w:rFonts w:ascii="Times New Roman" w:hAnsi="Times New Roman" w:cs="Times New Roman"/>
          <w:b/>
          <w:kern w:val="0"/>
          <w:sz w:val="20"/>
          <w:szCs w:val="20"/>
          <w:lang w:val="sv-SE"/>
        </w:rPr>
        <w:t xml:space="preserve">Proposal </w:t>
      </w:r>
      <w:r>
        <w:rPr>
          <w:rFonts w:ascii="Times New Roman" w:hAnsi="Times New Roman" w:cs="Times New Roman"/>
          <w:b/>
          <w:kern w:val="0"/>
          <w:sz w:val="20"/>
          <w:szCs w:val="20"/>
          <w:lang w:val="sv-SE"/>
        </w:rPr>
        <w:t>3</w:t>
      </w:r>
      <w:r w:rsidRPr="00F838E5">
        <w:rPr>
          <w:rFonts w:ascii="Times New Roman" w:hAnsi="Times New Roman" w:cs="Times New Roman"/>
          <w:b/>
          <w:kern w:val="0"/>
          <w:sz w:val="20"/>
          <w:szCs w:val="20"/>
          <w:lang w:val="sv-SE"/>
        </w:rPr>
        <w:t xml:space="preserve">: </w:t>
      </w:r>
    </w:p>
    <w:p w14:paraId="354B6D83" w14:textId="77777777" w:rsidR="00D87E11" w:rsidRPr="00BB214A" w:rsidRDefault="00D87E11" w:rsidP="00D87E11">
      <w:pPr>
        <w:pStyle w:val="a4"/>
        <w:numPr>
          <w:ilvl w:val="0"/>
          <w:numId w:val="4"/>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BB214A">
        <w:rPr>
          <w:rFonts w:ascii="Times New Roman" w:eastAsiaTheme="minorEastAsia" w:hAnsi="Times New Roman" w:cs="Times New Roman"/>
          <w:b/>
          <w:kern w:val="0"/>
          <w:lang w:val="sv-SE" w:eastAsia="zh-CN"/>
        </w:rPr>
        <w:t>Suggest RAN4 to consider legacy SSB burst periodicity as starting point to define the requirements</w:t>
      </w:r>
    </w:p>
    <w:p w14:paraId="29B504D8" w14:textId="77777777" w:rsidR="00D87E11" w:rsidRPr="00BB214A" w:rsidRDefault="00D87E11" w:rsidP="00D87E11">
      <w:pPr>
        <w:pStyle w:val="a4"/>
        <w:numPr>
          <w:ilvl w:val="0"/>
          <w:numId w:val="4"/>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BB214A">
        <w:rPr>
          <w:rFonts w:ascii="Times New Roman" w:eastAsiaTheme="minorEastAsia" w:hAnsi="Times New Roman" w:cs="Times New Roman"/>
          <w:b/>
          <w:kern w:val="0"/>
          <w:lang w:val="sv-SE" w:eastAsia="zh-CN"/>
        </w:rPr>
        <w:t>For discussion on RRM requirements impacts based on longer SSB adaptation periodicity can wait for RAN1 progress on whether longer SSB burst adaptation periodicity can be supported</w:t>
      </w:r>
    </w:p>
    <w:p w14:paraId="3A7341C1" w14:textId="77777777" w:rsidR="00D87E11" w:rsidRPr="00A97FA4" w:rsidRDefault="00D87E11" w:rsidP="00D87E11">
      <w:pPr>
        <w:spacing w:beforeLines="50" w:before="120" w:afterLines="50" w:after="120" w:line="300" w:lineRule="auto"/>
        <w:rPr>
          <w:rFonts w:ascii="Times New Roman" w:hAnsi="Times New Roman" w:cs="Times New Roman"/>
          <w:b/>
          <w:kern w:val="0"/>
          <w:sz w:val="20"/>
          <w:szCs w:val="20"/>
          <w:lang w:val="sv-SE"/>
        </w:rPr>
      </w:pPr>
      <w:r w:rsidRPr="00A97FA4">
        <w:rPr>
          <w:rFonts w:ascii="Times New Roman" w:hAnsi="Times New Roman" w:cs="Times New Roman"/>
          <w:b/>
          <w:kern w:val="0"/>
          <w:sz w:val="20"/>
          <w:szCs w:val="20"/>
          <w:lang w:val="sv-SE"/>
        </w:rPr>
        <w:t xml:space="preserve">Proposal </w:t>
      </w:r>
      <w:r>
        <w:rPr>
          <w:rFonts w:ascii="Times New Roman" w:hAnsi="Times New Roman" w:cs="Times New Roman"/>
          <w:b/>
          <w:kern w:val="0"/>
          <w:sz w:val="20"/>
          <w:szCs w:val="20"/>
          <w:lang w:val="sv-SE"/>
        </w:rPr>
        <w:t>4</w:t>
      </w:r>
      <w:r w:rsidRPr="00A97FA4">
        <w:rPr>
          <w:rFonts w:ascii="Times New Roman" w:hAnsi="Times New Roman" w:cs="Times New Roman"/>
          <w:b/>
          <w:kern w:val="0"/>
          <w:sz w:val="20"/>
          <w:szCs w:val="20"/>
          <w:lang w:val="sv-SE"/>
        </w:rPr>
        <w:t xml:space="preserve">: </w:t>
      </w:r>
    </w:p>
    <w:p w14:paraId="39C7AC94" w14:textId="77777777" w:rsidR="00D87E11" w:rsidRDefault="00D87E11" w:rsidP="00D87E11">
      <w:pPr>
        <w:pStyle w:val="a4"/>
        <w:numPr>
          <w:ilvl w:val="0"/>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796B4A">
        <w:rPr>
          <w:rFonts w:ascii="Times New Roman" w:eastAsiaTheme="minorEastAsia" w:hAnsi="Times New Roman" w:cs="Times New Roman"/>
          <w:b/>
          <w:kern w:val="0"/>
          <w:lang w:val="sv-SE" w:eastAsia="zh-CN"/>
        </w:rPr>
        <w:t xml:space="preserve">RAN4 to focus on NW controlled SSB adaptation firstly </w:t>
      </w:r>
    </w:p>
    <w:p w14:paraId="006694A3" w14:textId="3C3484CE" w:rsidR="006231A0" w:rsidRDefault="00D87E11" w:rsidP="00D87E11">
      <w:pPr>
        <w:pStyle w:val="a4"/>
        <w:numPr>
          <w:ilvl w:val="1"/>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D87E11">
        <w:rPr>
          <w:rFonts w:ascii="Times New Roman" w:eastAsiaTheme="minorEastAsia" w:hAnsi="Times New Roman" w:cs="Times New Roman"/>
          <w:b/>
          <w:kern w:val="0"/>
          <w:lang w:val="sv-SE" w:eastAsia="zh-CN"/>
        </w:rPr>
        <w:t>Suggest to wait for RAN1 progresses on whether MAC-CE and/or DCI can be supported to indicate SSB adaptation transmission on top of the RRC reconfiguration</w:t>
      </w:r>
    </w:p>
    <w:p w14:paraId="08085918" w14:textId="77777777" w:rsidR="00D87E11" w:rsidRPr="00D87E11" w:rsidRDefault="00D87E11" w:rsidP="00D87E11">
      <w:pPr>
        <w:spacing w:beforeLines="50" w:before="120" w:afterLines="50" w:after="120" w:line="300" w:lineRule="auto"/>
        <w:rPr>
          <w:rFonts w:ascii="Times New Roman" w:hAnsi="Times New Roman" w:cs="Times New Roman"/>
          <w:b/>
          <w:kern w:val="0"/>
          <w:sz w:val="20"/>
          <w:szCs w:val="20"/>
          <w:lang w:val="sv-SE"/>
        </w:rPr>
      </w:pPr>
      <w:r w:rsidRPr="00D87E11">
        <w:rPr>
          <w:rFonts w:ascii="Times New Roman" w:hAnsi="Times New Roman" w:cs="Times New Roman"/>
          <w:b/>
          <w:kern w:val="0"/>
          <w:sz w:val="20"/>
          <w:szCs w:val="20"/>
          <w:lang w:val="sv-SE"/>
        </w:rPr>
        <w:t>Proposal 5: Suggest to wait for RAN1 agreements on the applicable scenarios and functionalities of option 1 and option 2 (SSB adaptation based on two SSB configurations) for SSB adaptation</w:t>
      </w:r>
    </w:p>
    <w:p w14:paraId="679DB7D3" w14:textId="77777777" w:rsidR="00D87E11" w:rsidRPr="00757E37" w:rsidRDefault="00D87E11" w:rsidP="00D87E11">
      <w:pPr>
        <w:spacing w:beforeLines="50" w:before="120" w:afterLines="50" w:after="120" w:line="300" w:lineRule="auto"/>
        <w:rPr>
          <w:rFonts w:ascii="Times New Roman" w:hAnsi="Times New Roman" w:cs="Times New Roman"/>
          <w:b/>
          <w:kern w:val="0"/>
          <w:sz w:val="20"/>
          <w:szCs w:val="20"/>
          <w:lang w:val="sv-SE"/>
        </w:rPr>
      </w:pPr>
      <w:r w:rsidRPr="00CB0CAE">
        <w:rPr>
          <w:rFonts w:ascii="Times New Roman" w:hAnsi="Times New Roman" w:cs="Times New Roman"/>
          <w:b/>
          <w:kern w:val="0"/>
          <w:sz w:val="20"/>
          <w:szCs w:val="20"/>
          <w:lang w:val="sv-SE"/>
        </w:rPr>
        <w:t xml:space="preserve">Proposal </w:t>
      </w:r>
      <w:r>
        <w:rPr>
          <w:rFonts w:ascii="Times New Roman" w:hAnsi="Times New Roman" w:cs="Times New Roman"/>
          <w:b/>
          <w:kern w:val="0"/>
          <w:sz w:val="20"/>
          <w:szCs w:val="20"/>
          <w:lang w:val="sv-SE"/>
        </w:rPr>
        <w:t>6</w:t>
      </w:r>
      <w:r w:rsidRPr="00CB0CAE">
        <w:rPr>
          <w:rFonts w:ascii="Times New Roman" w:hAnsi="Times New Roman" w:cs="Times New Roman"/>
          <w:b/>
          <w:kern w:val="0"/>
          <w:sz w:val="20"/>
          <w:szCs w:val="20"/>
          <w:lang w:val="sv-SE"/>
        </w:rPr>
        <w:t xml:space="preserve">: </w:t>
      </w:r>
      <w:r w:rsidRPr="00757E37">
        <w:rPr>
          <w:rFonts w:ascii="Times New Roman" w:hAnsi="Times New Roman" w:cs="Times New Roman"/>
          <w:b/>
          <w:kern w:val="0"/>
          <w:sz w:val="20"/>
          <w:szCs w:val="20"/>
          <w:lang w:val="sv-SE"/>
        </w:rPr>
        <w:t xml:space="preserve">For the </w:t>
      </w:r>
      <w:r>
        <w:rPr>
          <w:rFonts w:ascii="Times New Roman" w:hAnsi="Times New Roman" w:cs="Times New Roman"/>
          <w:b/>
          <w:kern w:val="0"/>
          <w:sz w:val="20"/>
          <w:szCs w:val="20"/>
          <w:lang w:val="sv-SE"/>
        </w:rPr>
        <w:t xml:space="preserve">SSB adaptation </w:t>
      </w:r>
      <w:r w:rsidRPr="00757E37">
        <w:rPr>
          <w:rFonts w:ascii="Times New Roman" w:hAnsi="Times New Roman" w:cs="Times New Roman"/>
          <w:b/>
          <w:kern w:val="0"/>
          <w:sz w:val="20"/>
          <w:szCs w:val="20"/>
          <w:lang w:val="sv-SE"/>
        </w:rPr>
        <w:t xml:space="preserve">deployment assumption, </w:t>
      </w:r>
      <w:r>
        <w:rPr>
          <w:rFonts w:ascii="Times New Roman" w:hAnsi="Times New Roman" w:cs="Times New Roman"/>
          <w:b/>
          <w:kern w:val="0"/>
          <w:sz w:val="20"/>
          <w:szCs w:val="20"/>
          <w:lang w:val="sv-SE"/>
        </w:rPr>
        <w:t>RAN4 to confirm whether the following</w:t>
      </w:r>
      <w:r w:rsidRPr="00757E37">
        <w:rPr>
          <w:rFonts w:ascii="Times New Roman" w:hAnsi="Times New Roman" w:cs="Times New Roman"/>
          <w:b/>
          <w:kern w:val="0"/>
          <w:sz w:val="20"/>
          <w:szCs w:val="20"/>
          <w:lang w:val="sv-SE"/>
        </w:rPr>
        <w:t xml:space="preserve"> applicable case should be considered to define the new requirements (if any)</w:t>
      </w:r>
    </w:p>
    <w:p w14:paraId="28A201A8" w14:textId="77777777" w:rsidR="00D87E11" w:rsidRPr="00D87E11" w:rsidRDefault="00D87E11" w:rsidP="00D87E11">
      <w:pPr>
        <w:pStyle w:val="a4"/>
        <w:numPr>
          <w:ilvl w:val="0"/>
          <w:numId w:val="32"/>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D87E11">
        <w:rPr>
          <w:rFonts w:ascii="Times New Roman" w:eastAsiaTheme="minorEastAsia" w:hAnsi="Times New Roman" w:cs="Times New Roman"/>
          <w:b/>
          <w:kern w:val="0"/>
          <w:lang w:val="sv-SE" w:eastAsia="zh-CN"/>
        </w:rPr>
        <w:t xml:space="preserve">Serving cell with only Rel-19 NES-capable UE </w:t>
      </w:r>
    </w:p>
    <w:p w14:paraId="6A264200" w14:textId="77777777" w:rsidR="00D87E11" w:rsidRPr="0066672D" w:rsidRDefault="00D87E11" w:rsidP="00D87E11">
      <w:pPr>
        <w:pStyle w:val="a4"/>
        <w:numPr>
          <w:ilvl w:val="0"/>
          <w:numId w:val="32"/>
        </w:numPr>
        <w:spacing w:beforeLines="50" w:before="120" w:afterLines="50" w:after="120" w:line="300" w:lineRule="auto"/>
        <w:ind w:firstLineChars="0"/>
        <w:rPr>
          <w:rFonts w:ascii="Times New Roman" w:hAnsi="Times New Roman" w:cs="Times New Roman"/>
          <w:b/>
          <w:lang w:eastAsia="x-none"/>
        </w:rPr>
      </w:pPr>
      <w:r w:rsidRPr="00D87E11">
        <w:rPr>
          <w:rFonts w:ascii="Times New Roman" w:eastAsiaTheme="minorEastAsia" w:hAnsi="Times New Roman" w:cs="Times New Roman"/>
          <w:b/>
          <w:kern w:val="0"/>
          <w:lang w:val="sv-SE" w:eastAsia="zh-CN"/>
        </w:rPr>
        <w:t>Serving cell with both legacy and Rel-19 NES-capable UE</w:t>
      </w:r>
    </w:p>
    <w:p w14:paraId="5B3E4DF8" w14:textId="77777777" w:rsidR="00D87E11" w:rsidRPr="00604597" w:rsidRDefault="00D87E11" w:rsidP="00D87E11">
      <w:pPr>
        <w:spacing w:beforeLines="50" w:before="120" w:afterLines="50" w:after="120" w:line="300" w:lineRule="auto"/>
        <w:rPr>
          <w:rFonts w:ascii="Times New Roman" w:hAnsi="Times New Roman" w:cs="Times New Roman"/>
          <w:b/>
          <w:kern w:val="0"/>
          <w:sz w:val="20"/>
          <w:szCs w:val="20"/>
          <w:lang w:val="sv-SE"/>
        </w:rPr>
      </w:pPr>
      <w:r w:rsidRPr="00604597">
        <w:rPr>
          <w:rFonts w:ascii="Times New Roman" w:hAnsi="Times New Roman" w:cs="Times New Roman"/>
          <w:b/>
          <w:kern w:val="0"/>
          <w:sz w:val="20"/>
          <w:szCs w:val="20"/>
          <w:lang w:val="sv-SE"/>
        </w:rPr>
        <w:t xml:space="preserve">Proposal 7: For adaptation of common signal/channel transmissions, RAN4 to discuss: </w:t>
      </w:r>
    </w:p>
    <w:p w14:paraId="00420CBF" w14:textId="77777777" w:rsidR="00D87E11" w:rsidRPr="00604597" w:rsidRDefault="00D87E11" w:rsidP="00D87E11">
      <w:pPr>
        <w:pStyle w:val="a4"/>
        <w:numPr>
          <w:ilvl w:val="0"/>
          <w:numId w:val="1"/>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604597">
        <w:rPr>
          <w:rFonts w:ascii="Times New Roman" w:eastAsiaTheme="minorEastAsia" w:hAnsi="Times New Roman" w:cs="Times New Roman"/>
          <w:b/>
          <w:kern w:val="0"/>
          <w:lang w:val="sv-SE" w:eastAsia="zh-CN"/>
        </w:rPr>
        <w:t>Which deployment assumption should be considered to define the new requirements (if any)</w:t>
      </w:r>
    </w:p>
    <w:p w14:paraId="00EFB336" w14:textId="77777777" w:rsidR="00D87E11" w:rsidRPr="00222D98" w:rsidRDefault="00D87E11" w:rsidP="00D87E11">
      <w:pPr>
        <w:pStyle w:val="a4"/>
        <w:numPr>
          <w:ilvl w:val="1"/>
          <w:numId w:val="3"/>
        </w:numPr>
        <w:spacing w:before="50" w:after="50" w:line="300" w:lineRule="auto"/>
        <w:ind w:firstLineChars="0"/>
        <w:rPr>
          <w:rFonts w:ascii="Times New Roman" w:eastAsiaTheme="minorEastAsia" w:hAnsi="Times New Roman" w:cs="Times New Roman"/>
          <w:b/>
          <w:kern w:val="0"/>
          <w:lang w:val="sv-SE" w:eastAsia="zh-CN"/>
        </w:rPr>
      </w:pPr>
      <w:r w:rsidRPr="00604597">
        <w:rPr>
          <w:rFonts w:ascii="Times New Roman" w:eastAsiaTheme="minorEastAsia" w:hAnsi="Times New Roman" w:cs="Times New Roman"/>
          <w:b/>
          <w:kern w:val="0"/>
          <w:lang w:val="sv-SE" w:eastAsia="zh-CN"/>
        </w:rPr>
        <w:lastRenderedPageBreak/>
        <w:t>Intra-cell and/or inter-cell deployment</w:t>
      </w:r>
    </w:p>
    <w:p w14:paraId="77C90CD5" w14:textId="77777777" w:rsidR="00D87E11" w:rsidRPr="00016564" w:rsidRDefault="00D87E11" w:rsidP="00D87E11">
      <w:pPr>
        <w:spacing w:beforeLines="50" w:before="120" w:afterLines="50" w:after="120" w:line="300" w:lineRule="auto"/>
        <w:rPr>
          <w:rFonts w:ascii="Times New Roman" w:eastAsia="MS Mincho" w:hAnsi="Times New Roman" w:cs="Times New Roman"/>
          <w:b/>
          <w:kern w:val="0"/>
          <w:sz w:val="20"/>
          <w:szCs w:val="20"/>
          <w:lang w:val="sv-SE" w:eastAsia="en-US"/>
        </w:rPr>
      </w:pPr>
      <w:r w:rsidRPr="00016564">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8</w:t>
      </w:r>
      <w:r w:rsidRPr="00016564">
        <w:rPr>
          <w:rFonts w:ascii="Times New Roman" w:eastAsia="MS Mincho" w:hAnsi="Times New Roman" w:cs="Times New Roman"/>
          <w:b/>
          <w:kern w:val="0"/>
          <w:sz w:val="20"/>
          <w:szCs w:val="20"/>
          <w:lang w:val="sv-SE" w:eastAsia="en-US"/>
        </w:rPr>
        <w:t xml:space="preserve">: </w:t>
      </w:r>
    </w:p>
    <w:p w14:paraId="76FE3BAA" w14:textId="77777777" w:rsidR="00D87E11"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016564">
        <w:rPr>
          <w:rFonts w:eastAsia="MS Mincho" w:hint="eastAsia"/>
          <w:b/>
          <w:i w:val="0"/>
          <w:iCs w:val="0"/>
          <w:color w:val="auto"/>
          <w:sz w:val="20"/>
          <w:szCs w:val="20"/>
          <w:lang w:val="sv-SE"/>
        </w:rPr>
        <w:t>R</w:t>
      </w:r>
      <w:r w:rsidRPr="00016564">
        <w:rPr>
          <w:rFonts w:eastAsia="MS Mincho"/>
          <w:b/>
          <w:i w:val="0"/>
          <w:iCs w:val="0"/>
          <w:color w:val="auto"/>
          <w:sz w:val="20"/>
          <w:szCs w:val="20"/>
          <w:lang w:val="sv-SE"/>
        </w:rPr>
        <w:t xml:space="preserve">AN4 to </w:t>
      </w:r>
      <w:r>
        <w:rPr>
          <w:rFonts w:eastAsia="MS Mincho"/>
          <w:b/>
          <w:i w:val="0"/>
          <w:iCs w:val="0"/>
          <w:color w:val="auto"/>
          <w:sz w:val="20"/>
          <w:szCs w:val="20"/>
          <w:lang w:val="sv-SE"/>
        </w:rPr>
        <w:t xml:space="preserve">discuss the </w:t>
      </w:r>
      <w:r w:rsidRPr="000728F1">
        <w:rPr>
          <w:rFonts w:eastAsia="MS Mincho" w:hint="eastAsia"/>
          <w:b/>
          <w:i w:val="0"/>
          <w:iCs w:val="0"/>
          <w:color w:val="auto"/>
          <w:sz w:val="20"/>
          <w:szCs w:val="20"/>
          <w:lang w:val="sv-SE"/>
        </w:rPr>
        <w:t xml:space="preserve">transition period </w:t>
      </w:r>
      <w:r w:rsidRPr="000728F1">
        <w:rPr>
          <w:rFonts w:eastAsia="MS Mincho"/>
          <w:b/>
          <w:i w:val="0"/>
          <w:iCs w:val="0"/>
          <w:color w:val="auto"/>
          <w:sz w:val="20"/>
          <w:szCs w:val="20"/>
          <w:lang w:val="sv-SE"/>
        </w:rPr>
        <w:t xml:space="preserve">requirements by </w:t>
      </w:r>
      <w:r w:rsidRPr="000728F1">
        <w:rPr>
          <w:rFonts w:eastAsia="MS Mincho" w:hint="eastAsia"/>
          <w:b/>
          <w:i w:val="0"/>
          <w:iCs w:val="0"/>
          <w:color w:val="auto"/>
          <w:sz w:val="20"/>
          <w:szCs w:val="20"/>
          <w:lang w:val="sv-SE"/>
        </w:rPr>
        <w:t>SSB</w:t>
      </w:r>
      <w:r w:rsidRPr="000728F1">
        <w:rPr>
          <w:rFonts w:eastAsia="MS Mincho"/>
          <w:b/>
          <w:i w:val="0"/>
          <w:iCs w:val="0"/>
          <w:color w:val="auto"/>
          <w:sz w:val="20"/>
          <w:szCs w:val="20"/>
          <w:lang w:val="sv-SE"/>
        </w:rPr>
        <w:t xml:space="preserve"> periodicity adaptation</w:t>
      </w:r>
    </w:p>
    <w:p w14:paraId="1243E55E" w14:textId="77777777"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sidRPr="000728F1">
        <w:rPr>
          <w:rFonts w:eastAsia="MS Mincho"/>
          <w:b/>
          <w:i w:val="0"/>
          <w:iCs w:val="0"/>
          <w:color w:val="auto"/>
          <w:sz w:val="20"/>
          <w:szCs w:val="20"/>
          <w:lang w:val="sv-SE"/>
        </w:rPr>
        <w:t xml:space="preserve">FFS: Requirements on interrupts at state transitions </w:t>
      </w:r>
    </w:p>
    <w:p w14:paraId="4B646806" w14:textId="77777777" w:rsidR="00D87E11" w:rsidRPr="00D87E11" w:rsidRDefault="00D87E11" w:rsidP="00D87E11">
      <w:pPr>
        <w:spacing w:beforeLines="50" w:before="120" w:afterLines="50" w:after="120" w:line="300" w:lineRule="auto"/>
        <w:rPr>
          <w:rFonts w:ascii="Times New Roman" w:eastAsia="MS Mincho" w:hAnsi="Times New Roman" w:cs="Times New Roman"/>
          <w:b/>
          <w:kern w:val="0"/>
          <w:sz w:val="20"/>
          <w:szCs w:val="20"/>
          <w:lang w:val="sv-SE" w:eastAsia="en-US"/>
        </w:rPr>
      </w:pPr>
      <w:r w:rsidRPr="00D87E11">
        <w:rPr>
          <w:rFonts w:ascii="Times New Roman" w:eastAsia="MS Mincho" w:hAnsi="Times New Roman" w:cs="Times New Roman"/>
          <w:b/>
          <w:kern w:val="0"/>
          <w:sz w:val="20"/>
          <w:szCs w:val="20"/>
          <w:lang w:val="sv-SE" w:eastAsia="en-US"/>
        </w:rPr>
        <w:t xml:space="preserve">Proposal 9: RAN4 to wait RAN2 reply LS on how to cope with the mis-match of adapted SSB transmission and SMTC window by using which SMTC mechanism (s). </w:t>
      </w:r>
    </w:p>
    <w:p w14:paraId="55F7C1FE" w14:textId="77777777" w:rsidR="00D87E11" w:rsidRPr="000D0D1C" w:rsidRDefault="00D87E11" w:rsidP="00D87E11">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10</w:t>
      </w:r>
      <w:r w:rsidRPr="000D0D1C">
        <w:rPr>
          <w:rFonts w:ascii="Times New Roman" w:eastAsia="MS Mincho" w:hAnsi="Times New Roman" w:cs="Times New Roman"/>
          <w:b/>
          <w:kern w:val="0"/>
          <w:sz w:val="20"/>
          <w:szCs w:val="20"/>
          <w:lang w:val="sv-SE" w:eastAsia="en-US"/>
        </w:rPr>
        <w:t xml:space="preserve">: For L3 requirements for transition </w:t>
      </w:r>
      <w:r>
        <w:rPr>
          <w:rFonts w:ascii="Times New Roman" w:eastAsia="MS Mincho" w:hAnsi="Times New Roman" w:cs="Times New Roman"/>
          <w:b/>
          <w:kern w:val="0"/>
          <w:sz w:val="20"/>
          <w:szCs w:val="20"/>
          <w:lang w:val="sv-SE" w:eastAsia="en-US"/>
        </w:rPr>
        <w:t>period</w:t>
      </w:r>
      <w:r w:rsidRPr="000D0D1C">
        <w:rPr>
          <w:rFonts w:ascii="Times New Roman" w:eastAsia="MS Mincho" w:hAnsi="Times New Roman" w:cs="Times New Roman"/>
          <w:b/>
          <w:kern w:val="0"/>
          <w:sz w:val="20"/>
          <w:szCs w:val="20"/>
          <w:lang w:val="sv-SE" w:eastAsia="en-US"/>
        </w:rPr>
        <w:t xml:space="preserve">, the possible UE measurement behavior can be: </w:t>
      </w:r>
    </w:p>
    <w:p w14:paraId="1CDA21DD" w14:textId="77777777" w:rsidR="00D87E11"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0D0D1C">
        <w:rPr>
          <w:rFonts w:eastAsia="MS Mincho"/>
          <w:b/>
          <w:i w:val="0"/>
          <w:iCs w:val="0"/>
          <w:color w:val="auto"/>
          <w:sz w:val="20"/>
          <w:szCs w:val="20"/>
          <w:lang w:val="sv-SE"/>
        </w:rPr>
        <w:t>If the first candidate additional SSB resource is activated after receiving the indication signaling and after Time Gap 1</w:t>
      </w:r>
    </w:p>
    <w:p w14:paraId="7751E709" w14:textId="77777777"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sidRPr="000D0D1C">
        <w:rPr>
          <w:rFonts w:eastAsia="MS Mincho"/>
          <w:b/>
          <w:i w:val="0"/>
          <w:iCs w:val="0"/>
          <w:color w:val="auto"/>
          <w:sz w:val="20"/>
          <w:szCs w:val="20"/>
          <w:lang w:val="sv-SE"/>
        </w:rPr>
        <w:t>Both SSB resource</w:t>
      </w:r>
      <w:r>
        <w:rPr>
          <w:rFonts w:eastAsia="MS Mincho"/>
          <w:b/>
          <w:i w:val="0"/>
          <w:iCs w:val="0"/>
          <w:color w:val="auto"/>
          <w:sz w:val="20"/>
          <w:szCs w:val="20"/>
          <w:lang w:val="sv-SE"/>
        </w:rPr>
        <w:t xml:space="preserve">s, </w:t>
      </w:r>
      <w:r w:rsidRPr="000D0D1C">
        <w:rPr>
          <w:rFonts w:eastAsia="MS Mincho"/>
          <w:b/>
          <w:i w:val="0"/>
          <w:iCs w:val="0"/>
          <w:color w:val="auto"/>
          <w:sz w:val="20"/>
          <w:szCs w:val="20"/>
          <w:lang w:val="sv-SE"/>
        </w:rPr>
        <w:t>the NES-capble UEs can to measure.</w:t>
      </w:r>
    </w:p>
    <w:p w14:paraId="1C19369D" w14:textId="77777777"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Whether to/How to define t</w:t>
      </w:r>
      <w:r w:rsidRPr="000D0D1C">
        <w:rPr>
          <w:rFonts w:eastAsia="MS Mincho"/>
          <w:b/>
          <w:i w:val="0"/>
          <w:iCs w:val="0"/>
          <w:color w:val="auto"/>
          <w:sz w:val="20"/>
          <w:szCs w:val="20"/>
          <w:lang w:val="sv-SE"/>
        </w:rPr>
        <w:t>he new measurement rules</w:t>
      </w:r>
      <w:r>
        <w:rPr>
          <w:rFonts w:eastAsia="MS Mincho"/>
          <w:b/>
          <w:i w:val="0"/>
          <w:iCs w:val="0"/>
          <w:color w:val="auto"/>
          <w:sz w:val="20"/>
          <w:szCs w:val="20"/>
          <w:lang w:val="sv-SE"/>
        </w:rPr>
        <w:t xml:space="preserve"> and </w:t>
      </w:r>
      <w:r w:rsidRPr="000D0D1C">
        <w:rPr>
          <w:rFonts w:eastAsia="MS Mincho"/>
          <w:b/>
          <w:i w:val="0"/>
          <w:iCs w:val="0"/>
          <w:color w:val="auto"/>
          <w:sz w:val="20"/>
          <w:szCs w:val="20"/>
          <w:lang w:val="sv-SE"/>
        </w:rPr>
        <w:t>the combination/sample average rules of measurement based on two SSBs with different periodicities shall be further discussed in RAN4</w:t>
      </w:r>
    </w:p>
    <w:p w14:paraId="0E50DFB5" w14:textId="77777777" w:rsidR="00D87E11" w:rsidRPr="00C736AF" w:rsidRDefault="00D87E11" w:rsidP="00D87E11">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FFS: </w:t>
      </w:r>
      <w:r w:rsidRPr="000D0D1C">
        <w:rPr>
          <w:rFonts w:eastAsia="MS Mincho"/>
          <w:b/>
          <w:i w:val="0"/>
          <w:iCs w:val="0"/>
          <w:color w:val="auto"/>
          <w:sz w:val="20"/>
          <w:szCs w:val="20"/>
          <w:lang w:val="sv-SE"/>
        </w:rPr>
        <w:t>Time Gap 1</w:t>
      </w:r>
    </w:p>
    <w:p w14:paraId="4FA2DED9" w14:textId="77777777" w:rsidR="00D87E11" w:rsidRPr="00C736AF"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 xml:space="preserve">If the candidate additional SSB resources are activated beyond the first whole configured periodicity unit after receiving the indication signaling and after Time Gap 2 </w:t>
      </w:r>
    </w:p>
    <w:p w14:paraId="364BF83C" w14:textId="77777777"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No need to </w:t>
      </w:r>
      <w:r w:rsidRPr="00C736AF">
        <w:rPr>
          <w:rFonts w:eastAsia="MS Mincho"/>
          <w:b/>
          <w:i w:val="0"/>
          <w:iCs w:val="0"/>
          <w:color w:val="auto"/>
          <w:sz w:val="20"/>
          <w:szCs w:val="20"/>
          <w:lang w:val="sv-SE"/>
        </w:rPr>
        <w:t xml:space="preserve">combine the measurements </w:t>
      </w:r>
    </w:p>
    <w:p w14:paraId="1B7EE1A0" w14:textId="77777777"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How to define the NES related measurement period</w:t>
      </w:r>
    </w:p>
    <w:p w14:paraId="6DA28A11" w14:textId="77777777" w:rsidR="00D87E11" w:rsidRPr="00390AD2" w:rsidRDefault="00D87E11" w:rsidP="00D87E11">
      <w:pPr>
        <w:pStyle w:val="af2"/>
        <w:numPr>
          <w:ilvl w:val="1"/>
          <w:numId w:val="5"/>
        </w:numPr>
        <w:spacing w:before="50" w:after="50" w:line="300" w:lineRule="auto"/>
        <w:rPr>
          <w:rFonts w:eastAsia="MS Mincho"/>
          <w:b/>
          <w:i w:val="0"/>
          <w:iCs w:val="0"/>
          <w:color w:val="auto"/>
          <w:sz w:val="20"/>
          <w:szCs w:val="20"/>
          <w:lang w:val="sv-SE"/>
        </w:rPr>
      </w:pPr>
      <w:r w:rsidRPr="00C736AF">
        <w:rPr>
          <w:rFonts w:eastAsia="MS Mincho"/>
          <w:b/>
          <w:i w:val="0"/>
          <w:iCs w:val="0"/>
          <w:color w:val="auto"/>
          <w:sz w:val="20"/>
          <w:szCs w:val="20"/>
          <w:lang w:val="sv-SE"/>
        </w:rPr>
        <w:t>Whether to/How to define NES related T</w:t>
      </w:r>
      <w:r w:rsidRPr="00A84277">
        <w:rPr>
          <w:rFonts w:eastAsia="MS Mincho"/>
          <w:b/>
          <w:i w:val="0"/>
          <w:iCs w:val="0"/>
          <w:color w:val="auto"/>
          <w:sz w:val="20"/>
          <w:szCs w:val="20"/>
          <w:vertAlign w:val="subscript"/>
          <w:lang w:val="sv-SE"/>
        </w:rPr>
        <w:t>FirstSSB</w:t>
      </w:r>
    </w:p>
    <w:p w14:paraId="2475200F" w14:textId="018469A5" w:rsidR="00D87E11" w:rsidRDefault="00D87E11" w:rsidP="00D87E11">
      <w:pPr>
        <w:pStyle w:val="af2"/>
        <w:numPr>
          <w:ilvl w:val="1"/>
          <w:numId w:val="5"/>
        </w:numPr>
        <w:spacing w:before="50" w:after="50" w:line="300" w:lineRule="auto"/>
        <w:rPr>
          <w:rFonts w:eastAsia="MS Mincho"/>
          <w:b/>
          <w:i w:val="0"/>
          <w:iCs w:val="0"/>
          <w:color w:val="auto"/>
          <w:sz w:val="20"/>
          <w:szCs w:val="20"/>
          <w:lang w:val="sv-SE"/>
        </w:rPr>
      </w:pPr>
      <w:r>
        <w:rPr>
          <w:rFonts w:eastAsia="MS Mincho"/>
          <w:b/>
          <w:i w:val="0"/>
          <w:iCs w:val="0"/>
          <w:color w:val="auto"/>
          <w:sz w:val="20"/>
          <w:szCs w:val="20"/>
          <w:lang w:val="sv-SE"/>
        </w:rPr>
        <w:t xml:space="preserve">FFS: </w:t>
      </w:r>
      <w:r w:rsidRPr="000D0D1C">
        <w:rPr>
          <w:rFonts w:eastAsia="MS Mincho"/>
          <w:b/>
          <w:i w:val="0"/>
          <w:iCs w:val="0"/>
          <w:color w:val="auto"/>
          <w:sz w:val="20"/>
          <w:szCs w:val="20"/>
          <w:lang w:val="sv-SE"/>
        </w:rPr>
        <w:t xml:space="preserve">Time Gap </w:t>
      </w:r>
      <w:r>
        <w:rPr>
          <w:rFonts w:eastAsia="MS Mincho"/>
          <w:b/>
          <w:i w:val="0"/>
          <w:iCs w:val="0"/>
          <w:color w:val="auto"/>
          <w:sz w:val="20"/>
          <w:szCs w:val="20"/>
          <w:lang w:val="sv-SE"/>
        </w:rPr>
        <w:t>2</w:t>
      </w:r>
    </w:p>
    <w:p w14:paraId="4F02E8AF" w14:textId="77777777" w:rsidR="00D87E11" w:rsidRPr="002B4DDD" w:rsidRDefault="00D87E11" w:rsidP="00D87E11">
      <w:pPr>
        <w:spacing w:beforeLines="50" w:before="120" w:afterLines="50" w:after="120" w:line="300" w:lineRule="auto"/>
        <w:rPr>
          <w:rFonts w:ascii="Times New Roman" w:eastAsia="MS Mincho" w:hAnsi="Times New Roman" w:cs="Times New Roman"/>
          <w:b/>
          <w:kern w:val="0"/>
          <w:sz w:val="20"/>
          <w:szCs w:val="20"/>
          <w:lang w:val="sv-SE" w:eastAsia="en-US"/>
        </w:rPr>
      </w:pPr>
      <w:r w:rsidRPr="000D0D1C">
        <w:rPr>
          <w:rFonts w:ascii="Times New Roman" w:eastAsia="MS Mincho" w:hAnsi="Times New Roman" w:cs="Times New Roman"/>
          <w:b/>
          <w:kern w:val="0"/>
          <w:sz w:val="20"/>
          <w:szCs w:val="20"/>
          <w:lang w:val="sv-SE" w:eastAsia="en-US"/>
        </w:rPr>
        <w:t xml:space="preserve">Proposal </w:t>
      </w:r>
      <w:r>
        <w:rPr>
          <w:rFonts w:ascii="Times New Roman" w:eastAsia="MS Mincho" w:hAnsi="Times New Roman" w:cs="Times New Roman"/>
          <w:b/>
          <w:kern w:val="0"/>
          <w:sz w:val="20"/>
          <w:szCs w:val="20"/>
          <w:lang w:val="sv-SE" w:eastAsia="en-US"/>
        </w:rPr>
        <w:t>11</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 xml:space="preserve">If </w:t>
      </w:r>
      <w:r w:rsidRPr="002B4DDD">
        <w:rPr>
          <w:rFonts w:ascii="Times New Roman" w:eastAsia="MS Mincho" w:hAnsi="Times New Roman" w:cs="Times New Roman"/>
          <w:b/>
          <w:kern w:val="0"/>
          <w:sz w:val="20"/>
          <w:szCs w:val="20"/>
          <w:lang w:val="sv-SE" w:eastAsia="en-US"/>
        </w:rPr>
        <w:t>adaptation based on two SSB configurations where two configurations are active</w:t>
      </w:r>
      <w:r>
        <w:rPr>
          <w:rFonts w:ascii="Times New Roman" w:eastAsia="MS Mincho" w:hAnsi="Times New Roman" w:cs="Times New Roman"/>
          <w:b/>
          <w:kern w:val="0"/>
          <w:sz w:val="20"/>
          <w:szCs w:val="20"/>
          <w:lang w:val="sv-SE" w:eastAsia="en-US"/>
        </w:rPr>
        <w:t>,</w:t>
      </w:r>
      <w:r w:rsidRPr="000D0D1C">
        <w:rPr>
          <w:rFonts w:ascii="Times New Roman" w:eastAsia="MS Mincho" w:hAnsi="Times New Roman" w:cs="Times New Roman"/>
          <w:b/>
          <w:kern w:val="0"/>
          <w:sz w:val="20"/>
          <w:szCs w:val="20"/>
          <w:lang w:val="sv-SE" w:eastAsia="en-US"/>
        </w:rPr>
        <w:t xml:space="preserve"> </w:t>
      </w:r>
      <w:r>
        <w:rPr>
          <w:rFonts w:ascii="Times New Roman" w:eastAsia="MS Mincho" w:hAnsi="Times New Roman" w:cs="Times New Roman"/>
          <w:b/>
          <w:kern w:val="0"/>
          <w:sz w:val="20"/>
          <w:szCs w:val="20"/>
          <w:lang w:val="sv-SE" w:eastAsia="en-US"/>
        </w:rPr>
        <w:t>f</w:t>
      </w:r>
      <w:r w:rsidRPr="000D0D1C">
        <w:rPr>
          <w:rFonts w:ascii="Times New Roman" w:eastAsia="MS Mincho" w:hAnsi="Times New Roman" w:cs="Times New Roman"/>
          <w:b/>
          <w:kern w:val="0"/>
          <w:sz w:val="20"/>
          <w:szCs w:val="20"/>
          <w:lang w:val="sv-SE" w:eastAsia="en-US"/>
        </w:rPr>
        <w:t xml:space="preserve">or L3 requirements </w:t>
      </w:r>
      <w:r>
        <w:rPr>
          <w:rFonts w:ascii="Times New Roman" w:eastAsia="MS Mincho" w:hAnsi="Times New Roman" w:cs="Times New Roman"/>
          <w:b/>
          <w:kern w:val="0"/>
          <w:sz w:val="20"/>
          <w:szCs w:val="20"/>
          <w:lang w:val="sv-SE" w:eastAsia="en-US"/>
        </w:rPr>
        <w:t>after</w:t>
      </w:r>
      <w:r w:rsidRPr="000D0D1C">
        <w:rPr>
          <w:rFonts w:ascii="Times New Roman" w:eastAsia="MS Mincho" w:hAnsi="Times New Roman" w:cs="Times New Roman"/>
          <w:b/>
          <w:kern w:val="0"/>
          <w:sz w:val="20"/>
          <w:szCs w:val="20"/>
          <w:lang w:val="sv-SE" w:eastAsia="en-US"/>
        </w:rPr>
        <w:t xml:space="preserve"> transition </w:t>
      </w:r>
      <w:r>
        <w:rPr>
          <w:rFonts w:ascii="Times New Roman" w:eastAsia="MS Mincho" w:hAnsi="Times New Roman" w:cs="Times New Roman"/>
          <w:b/>
          <w:kern w:val="0"/>
          <w:sz w:val="20"/>
          <w:szCs w:val="20"/>
          <w:lang w:val="sv-SE" w:eastAsia="en-US"/>
        </w:rPr>
        <w:t>period</w:t>
      </w:r>
      <w:r w:rsidRPr="000D0D1C">
        <w:rPr>
          <w:rFonts w:ascii="Times New Roman" w:eastAsia="MS Mincho" w:hAnsi="Times New Roman" w:cs="Times New Roman"/>
          <w:b/>
          <w:kern w:val="0"/>
          <w:sz w:val="20"/>
          <w:szCs w:val="20"/>
          <w:lang w:val="sv-SE" w:eastAsia="en-US"/>
        </w:rPr>
        <w:t>, the possible UE measurement behavior can be:</w:t>
      </w:r>
    </w:p>
    <w:p w14:paraId="3DA550D9" w14:textId="77777777" w:rsidR="00D87E11" w:rsidRPr="002B4DDD"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2B4DDD">
        <w:rPr>
          <w:rFonts w:eastAsia="MS Mincho"/>
          <w:b/>
          <w:i w:val="0"/>
          <w:iCs w:val="0"/>
          <w:color w:val="auto"/>
          <w:sz w:val="20"/>
          <w:szCs w:val="20"/>
          <w:lang w:val="sv-SE"/>
        </w:rPr>
        <w:t>NES-capable UEs to measure these additional NES-based SSB resources with the highest priority</w:t>
      </w:r>
    </w:p>
    <w:p w14:paraId="0A1B756B" w14:textId="77777777" w:rsidR="00D87E11"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6269B5">
        <w:rPr>
          <w:rFonts w:eastAsia="MS Mincho"/>
          <w:b/>
          <w:i w:val="0"/>
          <w:iCs w:val="0"/>
          <w:color w:val="auto"/>
          <w:sz w:val="20"/>
          <w:szCs w:val="20"/>
          <w:lang w:val="sv-SE"/>
        </w:rPr>
        <w:t>Both SSB resources (</w:t>
      </w:r>
      <w:r w:rsidRPr="006269B5">
        <w:rPr>
          <w:rFonts w:eastAsia="MS Mincho" w:hint="eastAsia"/>
          <w:b/>
          <w:i w:val="0"/>
          <w:iCs w:val="0"/>
          <w:color w:val="auto"/>
          <w:sz w:val="20"/>
          <w:szCs w:val="20"/>
          <w:lang w:val="sv-SE"/>
        </w:rPr>
        <w:t xml:space="preserve">legacy SSBs and </w:t>
      </w:r>
      <w:r w:rsidRPr="006269B5">
        <w:rPr>
          <w:rFonts w:eastAsia="MS Mincho"/>
          <w:b/>
          <w:i w:val="0"/>
          <w:iCs w:val="0"/>
          <w:color w:val="auto"/>
          <w:sz w:val="20"/>
          <w:szCs w:val="20"/>
          <w:lang w:val="sv-SE"/>
        </w:rPr>
        <w:t>adapted</w:t>
      </w:r>
      <w:r w:rsidRPr="006269B5">
        <w:rPr>
          <w:rFonts w:eastAsia="MS Mincho" w:hint="eastAsia"/>
          <w:b/>
          <w:i w:val="0"/>
          <w:iCs w:val="0"/>
          <w:color w:val="auto"/>
          <w:sz w:val="20"/>
          <w:szCs w:val="20"/>
          <w:lang w:val="sv-SE"/>
        </w:rPr>
        <w:t xml:space="preserve"> SSB</w:t>
      </w:r>
      <w:r w:rsidRPr="006269B5">
        <w:rPr>
          <w:rFonts w:eastAsia="MS Mincho"/>
          <w:b/>
          <w:i w:val="0"/>
          <w:iCs w:val="0"/>
          <w:color w:val="auto"/>
          <w:sz w:val="20"/>
          <w:szCs w:val="20"/>
          <w:lang w:val="sv-SE"/>
        </w:rPr>
        <w:t>s) the NES-</w:t>
      </w:r>
      <w:r>
        <w:rPr>
          <w:rFonts w:eastAsia="MS Mincho"/>
          <w:b/>
          <w:i w:val="0"/>
          <w:iCs w:val="0"/>
          <w:color w:val="auto"/>
          <w:sz w:val="20"/>
          <w:szCs w:val="20"/>
          <w:lang w:val="sv-SE"/>
        </w:rPr>
        <w:t>capable</w:t>
      </w:r>
      <w:r w:rsidRPr="006269B5">
        <w:rPr>
          <w:rFonts w:eastAsia="MS Mincho"/>
          <w:b/>
          <w:i w:val="0"/>
          <w:iCs w:val="0"/>
          <w:color w:val="auto"/>
          <w:sz w:val="20"/>
          <w:szCs w:val="20"/>
          <w:lang w:val="sv-SE"/>
        </w:rPr>
        <w:t xml:space="preserve"> UEs can to measure.</w:t>
      </w:r>
      <w:r>
        <w:rPr>
          <w:rFonts w:eastAsia="MS Mincho"/>
          <w:b/>
          <w:i w:val="0"/>
          <w:iCs w:val="0"/>
          <w:color w:val="auto"/>
          <w:sz w:val="20"/>
          <w:szCs w:val="20"/>
          <w:lang w:val="sv-SE"/>
        </w:rPr>
        <w:t xml:space="preserve"> FFS how to/whether to combine the measurements, FFS how to define the NES based measurement period </w:t>
      </w:r>
    </w:p>
    <w:p w14:paraId="4FD59005" w14:textId="0A4C9455" w:rsidR="00D87E11" w:rsidRDefault="00D87E11" w:rsidP="00D87E11">
      <w:pPr>
        <w:pStyle w:val="af2"/>
        <w:numPr>
          <w:ilvl w:val="0"/>
          <w:numId w:val="5"/>
        </w:numPr>
        <w:spacing w:before="50" w:after="50" w:line="300" w:lineRule="auto"/>
        <w:rPr>
          <w:rFonts w:eastAsia="MS Mincho"/>
          <w:b/>
          <w:i w:val="0"/>
          <w:iCs w:val="0"/>
          <w:color w:val="auto"/>
          <w:sz w:val="20"/>
          <w:szCs w:val="20"/>
          <w:lang w:val="sv-SE"/>
        </w:rPr>
      </w:pPr>
      <w:r w:rsidRPr="006269B5">
        <w:rPr>
          <w:rFonts w:eastAsia="MS Mincho"/>
          <w:b/>
          <w:i w:val="0"/>
          <w:iCs w:val="0"/>
          <w:color w:val="auto"/>
          <w:sz w:val="20"/>
          <w:szCs w:val="20"/>
          <w:lang w:val="sv-SE"/>
        </w:rPr>
        <w:t>Based on UE implementation</w:t>
      </w:r>
      <w:r>
        <w:rPr>
          <w:rFonts w:eastAsia="MS Mincho"/>
          <w:b/>
          <w:i w:val="0"/>
          <w:iCs w:val="0"/>
          <w:color w:val="auto"/>
          <w:sz w:val="20"/>
          <w:szCs w:val="20"/>
          <w:lang w:val="sv-SE"/>
        </w:rPr>
        <w:t>. Follow the measurement rules concluded in on-demand SSB.</w:t>
      </w:r>
    </w:p>
    <w:p w14:paraId="0278E9EA" w14:textId="77777777" w:rsidR="00662D0F" w:rsidRPr="00662D0F" w:rsidRDefault="00662D0F" w:rsidP="00662D0F">
      <w:pPr>
        <w:spacing w:beforeLines="50" w:before="120" w:afterLines="50" w:after="120" w:line="300" w:lineRule="auto"/>
        <w:rPr>
          <w:rFonts w:ascii="Times New Roman" w:eastAsia="MS Mincho" w:hAnsi="Times New Roman" w:cs="Times New Roman"/>
          <w:b/>
          <w:kern w:val="0"/>
          <w:sz w:val="20"/>
          <w:szCs w:val="20"/>
          <w:lang w:val="sv-SE" w:eastAsia="en-US"/>
        </w:rPr>
      </w:pPr>
      <w:r w:rsidRPr="00662D0F">
        <w:rPr>
          <w:rFonts w:ascii="Times New Roman" w:eastAsia="MS Mincho" w:hAnsi="Times New Roman" w:cs="Times New Roman"/>
          <w:b/>
          <w:kern w:val="0"/>
          <w:sz w:val="20"/>
          <w:szCs w:val="20"/>
          <w:lang w:val="sv-SE" w:eastAsia="en-US"/>
        </w:rPr>
        <w:t>Proposal 12: No need to define RRM requirements for the case: UE receive the adaptation indication during SCell activation procedure but after MAC-CE activation command reception</w:t>
      </w:r>
    </w:p>
    <w:p w14:paraId="5F2A17AF" w14:textId="77777777" w:rsidR="00D87E11" w:rsidRPr="00836D9F" w:rsidRDefault="00D87E11" w:rsidP="00D87E11">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 xml:space="preserve">13: </w:t>
      </w:r>
      <w:r w:rsidRPr="003D45C0">
        <w:rPr>
          <w:rFonts w:ascii="Times" w:hAnsi="Times" w:cs="Times"/>
          <w:b/>
          <w:kern w:val="0"/>
          <w:sz w:val="20"/>
          <w:szCs w:val="20"/>
          <w:lang w:val="sv-SE"/>
        </w:rPr>
        <w:t>For Rel-19 NES-capable UE’s S</w:t>
      </w:r>
      <w:r>
        <w:rPr>
          <w:rFonts w:ascii="Times" w:hAnsi="Times" w:cs="Times"/>
          <w:b/>
          <w:kern w:val="0"/>
          <w:sz w:val="20"/>
          <w:szCs w:val="20"/>
          <w:lang w:val="sv-SE"/>
        </w:rPr>
        <w:t>C</w:t>
      </w:r>
      <w:r w:rsidRPr="003D45C0">
        <w:rPr>
          <w:rFonts w:ascii="Times" w:hAnsi="Times" w:cs="Times"/>
          <w:b/>
          <w:kern w:val="0"/>
          <w:sz w:val="20"/>
          <w:szCs w:val="20"/>
          <w:lang w:val="sv-SE"/>
        </w:rPr>
        <w:t>ell</w:t>
      </w:r>
      <w:r>
        <w:rPr>
          <w:rFonts w:ascii="Times" w:hAnsi="Times" w:cs="Times"/>
          <w:b/>
          <w:kern w:val="0"/>
          <w:sz w:val="20"/>
          <w:szCs w:val="20"/>
          <w:lang w:val="sv-SE"/>
        </w:rPr>
        <w:t xml:space="preserve"> </w:t>
      </w:r>
    </w:p>
    <w:p w14:paraId="6CDB6DBD" w14:textId="77777777" w:rsidR="00D87E11" w:rsidRDefault="00D87E11" w:rsidP="00D87E11">
      <w:pPr>
        <w:pStyle w:val="a4"/>
        <w:numPr>
          <w:ilvl w:val="0"/>
          <w:numId w:val="2"/>
        </w:numPr>
        <w:spacing w:beforeLines="50" w:before="120" w:afterLines="50" w:after="120" w:line="300" w:lineRule="auto"/>
        <w:ind w:firstLineChars="0"/>
        <w:rPr>
          <w:rFonts w:ascii="Times New Roman" w:hAnsi="Times New Roman" w:cs="Times New Roman"/>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14:paraId="390DCB58" w14:textId="77777777" w:rsidR="00D87E11" w:rsidRDefault="00D87E11" w:rsidP="00D87E11">
      <w:pPr>
        <w:pStyle w:val="a4"/>
        <w:numPr>
          <w:ilvl w:val="0"/>
          <w:numId w:val="2"/>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b/>
          <w:kern w:val="0"/>
          <w:lang w:val="sv-SE" w:eastAsia="zh-CN"/>
        </w:rPr>
        <w:t xml:space="preserve">RAN4 to </w:t>
      </w:r>
      <w:r w:rsidRPr="003D45C0">
        <w:rPr>
          <w:rFonts w:ascii="Times" w:eastAsiaTheme="minorEastAsia" w:hAnsi="Times" w:cs="Times" w:hint="eastAsia"/>
          <w:b/>
          <w:kern w:val="0"/>
          <w:lang w:val="sv-SE" w:eastAsia="zh-CN"/>
        </w:rPr>
        <w:t>study</w:t>
      </w:r>
      <w:r w:rsidRPr="003D45C0">
        <w:rPr>
          <w:rFonts w:ascii="Times" w:eastAsiaTheme="minorEastAsia" w:hAnsi="Times" w:cs="Times"/>
          <w:b/>
          <w:kern w:val="0"/>
          <w:lang w:val="sv-SE" w:eastAsia="zh-CN"/>
        </w:rPr>
        <w:t xml:space="preserve"> the SCell activation and deactivation delay</w:t>
      </w:r>
      <w:r w:rsidRPr="003D45C0">
        <w:rPr>
          <w:rFonts w:ascii="Times" w:eastAsiaTheme="minorEastAsia" w:hAnsi="Times" w:cs="Times" w:hint="eastAsia"/>
          <w:b/>
          <w:kern w:val="0"/>
          <w:lang w:val="sv-SE" w:eastAsia="zh-CN"/>
        </w:rPr>
        <w:t xml:space="preserve"> impact.</w:t>
      </w:r>
    </w:p>
    <w:p w14:paraId="613EC728" w14:textId="77777777" w:rsidR="00D87E11" w:rsidRPr="007E79F7" w:rsidRDefault="00D87E11" w:rsidP="00D87E11">
      <w:pPr>
        <w:pStyle w:val="a4"/>
        <w:numPr>
          <w:ilvl w:val="1"/>
          <w:numId w:val="2"/>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hint="eastAsia"/>
          <w:b/>
          <w:kern w:val="0"/>
          <w:lang w:val="sv-SE" w:eastAsia="zh-CN"/>
        </w:rPr>
        <w:t>C</w:t>
      </w:r>
      <w:r w:rsidRPr="003D45C0">
        <w:rPr>
          <w:rFonts w:ascii="Times" w:eastAsiaTheme="minorEastAsia" w:hAnsi="Times" w:cs="Times"/>
          <w:b/>
          <w:kern w:val="0"/>
          <w:lang w:val="sv-SE" w:eastAsia="zh-CN"/>
        </w:rPr>
        <w:t>ombine the RAN1 conclusions of on-demand SSB and SSB adaptation to define the corresponding SCell requirements</w:t>
      </w:r>
    </w:p>
    <w:p w14:paraId="36E33FD2" w14:textId="7D9256CE" w:rsidR="00D87E11" w:rsidRPr="00C6544C" w:rsidRDefault="00D87E11" w:rsidP="00C6544C">
      <w:pPr>
        <w:spacing w:beforeLines="50" w:before="120" w:afterLines="50" w:after="120" w:line="300" w:lineRule="auto"/>
        <w:rPr>
          <w:rFonts w:ascii="Times New Roman" w:eastAsia="MS Mincho" w:hAnsi="Times New Roman" w:cs="Times New Roman"/>
          <w:b/>
          <w:kern w:val="0"/>
          <w:sz w:val="20"/>
          <w:szCs w:val="20"/>
          <w:lang w:val="sv-SE" w:eastAsia="en-US"/>
        </w:rPr>
      </w:pPr>
      <w:r w:rsidRPr="00D87E11">
        <w:rPr>
          <w:rFonts w:ascii="Times New Roman" w:eastAsia="MS Mincho" w:hAnsi="Times New Roman" w:cs="Times New Roman" w:hint="eastAsia"/>
          <w:b/>
          <w:kern w:val="0"/>
          <w:sz w:val="20"/>
          <w:szCs w:val="20"/>
          <w:lang w:val="sv-SE" w:eastAsia="en-US"/>
        </w:rPr>
        <w:t>P</w:t>
      </w:r>
      <w:r w:rsidRPr="00D87E11">
        <w:rPr>
          <w:rFonts w:ascii="Times New Roman" w:eastAsia="MS Mincho" w:hAnsi="Times New Roman" w:cs="Times New Roman"/>
          <w:b/>
          <w:kern w:val="0"/>
          <w:sz w:val="20"/>
          <w:szCs w:val="20"/>
          <w:lang w:val="sv-SE" w:eastAsia="en-US"/>
        </w:rPr>
        <w:t>roposal 14: To define the L1 requirements for “transition period”/after “transition period”, M=3 assumption should be considered.</w:t>
      </w:r>
    </w:p>
    <w:p w14:paraId="7A60D7F3" w14:textId="4DAD9859" w:rsidR="002748A9" w:rsidRDefault="00C74DC4"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5</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704981F5" w14:textId="77777777"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9B2008" w:rsidRPr="009B2008">
        <w:rPr>
          <w:rFonts w:ascii="Times New Roman" w:eastAsia="宋体" w:hAnsi="Times New Roman" w:cs="Times New Roman"/>
          <w:sz w:val="20"/>
          <w:szCs w:val="20"/>
          <w:lang w:val="sv-SE"/>
        </w:rPr>
        <w:t>R4-2416860</w:t>
      </w:r>
      <w:r w:rsidRPr="009C2103">
        <w:rPr>
          <w:rFonts w:ascii="Times New Roman" w:eastAsia="宋体" w:hAnsi="Times New Roman" w:cs="Times New Roman"/>
          <w:sz w:val="20"/>
          <w:szCs w:val="20"/>
          <w:lang w:val="sv-SE"/>
        </w:rPr>
        <w:t xml:space="preserve"> “</w:t>
      </w:r>
      <w:r w:rsidR="009B2008" w:rsidRPr="009B2008">
        <w:rPr>
          <w:rFonts w:ascii="Times New Roman" w:eastAsia="宋体" w:hAnsi="Times New Roman" w:cs="Times New Roman"/>
          <w:sz w:val="20"/>
          <w:szCs w:val="20"/>
          <w:lang w:val="sv-SE"/>
        </w:rPr>
        <w:t>WF on RRM requirements for Netw_Energy_NR_enh_Part2</w:t>
      </w:r>
      <w:r w:rsidRPr="009C2103">
        <w:rPr>
          <w:rFonts w:ascii="Times New Roman" w:eastAsia="宋体" w:hAnsi="Times New Roman" w:cs="Times New Roman"/>
          <w:sz w:val="20"/>
          <w:szCs w:val="20"/>
          <w:lang w:val="sv-SE"/>
        </w:rPr>
        <w:t xml:space="preserve">”, </w:t>
      </w:r>
      <w:r w:rsidR="009B2008" w:rsidRPr="009B2008">
        <w:rPr>
          <w:rFonts w:ascii="Times New Roman" w:eastAsia="宋体" w:hAnsi="Times New Roman" w:cs="Times New Roman"/>
          <w:sz w:val="20"/>
          <w:szCs w:val="20"/>
          <w:lang w:val="sv-SE"/>
        </w:rPr>
        <w:t>Huawei</w:t>
      </w:r>
    </w:p>
    <w:p w14:paraId="4F0B85D2" w14:textId="77777777" w:rsidR="002748A9" w:rsidRPr="00DF6C5B" w:rsidRDefault="002748A9" w:rsidP="002748A9">
      <w:pPr>
        <w:pStyle w:val="1"/>
        <w:tabs>
          <w:tab w:val="num" w:pos="522"/>
        </w:tabs>
        <w:ind w:left="0" w:firstLine="0"/>
        <w:rPr>
          <w:rFonts w:ascii="Times New Roman" w:hAnsi="Times New Roman"/>
          <w:sz w:val="20"/>
        </w:rPr>
      </w:pPr>
    </w:p>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35002" w14:textId="77777777" w:rsidR="00A94664" w:rsidRDefault="00A94664" w:rsidP="006A2A96">
      <w:r>
        <w:separator/>
      </w:r>
    </w:p>
  </w:endnote>
  <w:endnote w:type="continuationSeparator" w:id="0">
    <w:p w14:paraId="26906FAF" w14:textId="77777777" w:rsidR="00A94664" w:rsidRDefault="00A94664"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7660F" w14:textId="77777777" w:rsidR="00A94664" w:rsidRDefault="00A94664" w:rsidP="006A2A96">
      <w:r>
        <w:separator/>
      </w:r>
    </w:p>
  </w:footnote>
  <w:footnote w:type="continuationSeparator" w:id="0">
    <w:p w14:paraId="2480E7FD" w14:textId="77777777" w:rsidR="00A94664" w:rsidRDefault="00A94664"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B45008"/>
    <w:multiLevelType w:val="hybridMultilevel"/>
    <w:tmpl w:val="297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E29BC"/>
    <w:multiLevelType w:val="hybridMultilevel"/>
    <w:tmpl w:val="B6404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B5855"/>
    <w:multiLevelType w:val="hybridMultilevel"/>
    <w:tmpl w:val="44B66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D1A82"/>
    <w:multiLevelType w:val="hybridMultilevel"/>
    <w:tmpl w:val="AD4489DA"/>
    <w:lvl w:ilvl="0" w:tplc="CAAE2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1591"/>
    <w:multiLevelType w:val="hybridMultilevel"/>
    <w:tmpl w:val="02FE4C5A"/>
    <w:lvl w:ilvl="0" w:tplc="E13A03C0">
      <w:start w:val="1"/>
      <w:numFmt w:val="bullet"/>
      <w:lvlText w:val="•"/>
      <w:lvlJc w:val="left"/>
      <w:pPr>
        <w:ind w:left="720" w:hanging="360"/>
      </w:pPr>
      <w:rPr>
        <w:rFonts w:ascii="Arial" w:hAnsi="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B474A"/>
    <w:multiLevelType w:val="hybridMultilevel"/>
    <w:tmpl w:val="BAB2CD32"/>
    <w:lvl w:ilvl="0" w:tplc="40CE7D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D4405"/>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AE0328"/>
    <w:multiLevelType w:val="hybridMultilevel"/>
    <w:tmpl w:val="8AB4BBD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3F515B1"/>
    <w:multiLevelType w:val="hybridMultilevel"/>
    <w:tmpl w:val="49E2DFFC"/>
    <w:lvl w:ilvl="0" w:tplc="56B6E462">
      <w:start w:val="1"/>
      <w:numFmt w:val="upperLetter"/>
      <w:lvlText w:val="%1．"/>
      <w:lvlJc w:val="left"/>
      <w:pPr>
        <w:ind w:left="720" w:hanging="360"/>
      </w:pPr>
      <w:rPr>
        <w:rFonts w:ascii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6165E70"/>
    <w:multiLevelType w:val="hybridMultilevel"/>
    <w:tmpl w:val="91FC0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87110"/>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FD0780"/>
    <w:multiLevelType w:val="hybridMultilevel"/>
    <w:tmpl w:val="D256B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E6717"/>
    <w:multiLevelType w:val="hybridMultilevel"/>
    <w:tmpl w:val="40B48D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E1A94"/>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0"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2292D"/>
    <w:multiLevelType w:val="hybridMultilevel"/>
    <w:tmpl w:val="EEFE4C62"/>
    <w:lvl w:ilvl="0" w:tplc="9530F552">
      <w:start w:val="1"/>
      <w:numFmt w:val="upperLetter"/>
      <w:lvlText w:val="%1."/>
      <w:lvlJc w:val="left"/>
      <w:pPr>
        <w:ind w:left="360" w:hanging="360"/>
      </w:pPr>
      <w:rPr>
        <w:rFonts w:eastAsia="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5D369C"/>
    <w:multiLevelType w:val="hybridMultilevel"/>
    <w:tmpl w:val="0AF85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604C9"/>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6" w15:restartNumberingAfterBreak="0">
    <w:nsid w:val="4E2A5F5E"/>
    <w:multiLevelType w:val="hybridMultilevel"/>
    <w:tmpl w:val="C0DE7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0C49D5"/>
    <w:multiLevelType w:val="multilevel"/>
    <w:tmpl w:val="5D72532E"/>
    <w:lvl w:ilvl="0">
      <w:start w:val="2"/>
      <w:numFmt w:val="decimal"/>
      <w:lvlText w:val="%1"/>
      <w:lvlJc w:val="left"/>
      <w:pPr>
        <w:ind w:left="405" w:hanging="405"/>
      </w:pPr>
      <w:rPr>
        <w:rFonts w:eastAsia="宋体" w:hint="default"/>
      </w:rPr>
    </w:lvl>
    <w:lvl w:ilvl="1">
      <w:start w:val="3"/>
      <w:numFmt w:val="decimal"/>
      <w:lvlText w:val="%1.%2"/>
      <w:lvlJc w:val="left"/>
      <w:pPr>
        <w:ind w:left="405" w:hanging="405"/>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5672E0"/>
    <w:multiLevelType w:val="hybridMultilevel"/>
    <w:tmpl w:val="79A64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89415B"/>
    <w:multiLevelType w:val="hybridMultilevel"/>
    <w:tmpl w:val="CED2C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4" w15:restartNumberingAfterBreak="0">
    <w:nsid w:val="5B191A86"/>
    <w:multiLevelType w:val="hybridMultilevel"/>
    <w:tmpl w:val="BB228F1A"/>
    <w:lvl w:ilvl="0" w:tplc="6D64F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1A1E34"/>
    <w:multiLevelType w:val="hybridMultilevel"/>
    <w:tmpl w:val="512C8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DA3F61"/>
    <w:multiLevelType w:val="hybridMultilevel"/>
    <w:tmpl w:val="9D7293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08574F"/>
    <w:multiLevelType w:val="hybridMultilevel"/>
    <w:tmpl w:val="62E8E644"/>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9C0109"/>
    <w:multiLevelType w:val="hybridMultilevel"/>
    <w:tmpl w:val="650023C8"/>
    <w:lvl w:ilvl="0" w:tplc="F412EB64">
      <w:start w:val="1"/>
      <w:numFmt w:val="upperLetter"/>
      <w:lvlText w:val="%1."/>
      <w:lvlJc w:val="left"/>
      <w:pPr>
        <w:ind w:left="630" w:hanging="420"/>
      </w:pPr>
      <w:rPr>
        <w:rFonts w:ascii="Times New Roman" w:eastAsiaTheme="minorEastAsia" w:hAnsi="Times New Roman" w:cs="Times New Roman"/>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1" w15:restartNumberingAfterBreak="0">
    <w:nsid w:val="6C6E7BFF"/>
    <w:multiLevelType w:val="hybridMultilevel"/>
    <w:tmpl w:val="4E14C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70EEA"/>
    <w:multiLevelType w:val="hybridMultilevel"/>
    <w:tmpl w:val="DF1819FE"/>
    <w:lvl w:ilvl="0" w:tplc="5906CDD4">
      <w:start w:val="1"/>
      <w:numFmt w:val="upperLetter"/>
      <w:lvlText w:val="%1．"/>
      <w:lvlJc w:val="left"/>
      <w:pPr>
        <w:ind w:left="822" w:hanging="465"/>
      </w:pPr>
      <w:rPr>
        <w:rFonts w:eastAsiaTheme="minorEastAsia"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4"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9"/>
  </w:num>
  <w:num w:numId="4">
    <w:abstractNumId w:val="17"/>
  </w:num>
  <w:num w:numId="5">
    <w:abstractNumId w:val="3"/>
  </w:num>
  <w:num w:numId="6">
    <w:abstractNumId w:val="42"/>
  </w:num>
  <w:num w:numId="7">
    <w:abstractNumId w:val="1"/>
  </w:num>
  <w:num w:numId="8">
    <w:abstractNumId w:val="26"/>
  </w:num>
  <w:num w:numId="9">
    <w:abstractNumId w:val="9"/>
  </w:num>
  <w:num w:numId="10">
    <w:abstractNumId w:val="10"/>
  </w:num>
  <w:num w:numId="11">
    <w:abstractNumId w:val="43"/>
  </w:num>
  <w:num w:numId="12">
    <w:abstractNumId w:val="33"/>
  </w:num>
  <w:num w:numId="13">
    <w:abstractNumId w:val="35"/>
  </w:num>
  <w:num w:numId="14">
    <w:abstractNumId w:val="6"/>
  </w:num>
  <w:num w:numId="15">
    <w:abstractNumId w:val="28"/>
  </w:num>
  <w:num w:numId="16">
    <w:abstractNumId w:val="27"/>
  </w:num>
  <w:num w:numId="17">
    <w:abstractNumId w:val="38"/>
  </w:num>
  <w:num w:numId="18">
    <w:abstractNumId w:val="19"/>
  </w:num>
  <w:num w:numId="19">
    <w:abstractNumId w:val="8"/>
  </w:num>
  <w:num w:numId="20">
    <w:abstractNumId w:val="24"/>
  </w:num>
  <w:num w:numId="21">
    <w:abstractNumId w:val="25"/>
  </w:num>
  <w:num w:numId="22">
    <w:abstractNumId w:val="16"/>
  </w:num>
  <w:num w:numId="23">
    <w:abstractNumId w:val="36"/>
  </w:num>
  <w:num w:numId="24">
    <w:abstractNumId w:val="37"/>
  </w:num>
  <w:num w:numId="25">
    <w:abstractNumId w:val="20"/>
  </w:num>
  <w:num w:numId="26">
    <w:abstractNumId w:val="44"/>
  </w:num>
  <w:num w:numId="27">
    <w:abstractNumId w:val="22"/>
  </w:num>
  <w:num w:numId="28">
    <w:abstractNumId w:val="13"/>
  </w:num>
  <w:num w:numId="29">
    <w:abstractNumId w:val="2"/>
  </w:num>
  <w:num w:numId="30">
    <w:abstractNumId w:val="12"/>
  </w:num>
  <w:num w:numId="31">
    <w:abstractNumId w:val="41"/>
  </w:num>
  <w:num w:numId="32">
    <w:abstractNumId w:val="15"/>
  </w:num>
  <w:num w:numId="33">
    <w:abstractNumId w:val="0"/>
  </w:num>
  <w:num w:numId="34">
    <w:abstractNumId w:val="31"/>
  </w:num>
  <w:num w:numId="35">
    <w:abstractNumId w:val="4"/>
  </w:num>
  <w:num w:numId="36">
    <w:abstractNumId w:val="34"/>
  </w:num>
  <w:num w:numId="37">
    <w:abstractNumId w:val="18"/>
  </w:num>
  <w:num w:numId="38">
    <w:abstractNumId w:val="32"/>
  </w:num>
  <w:num w:numId="39">
    <w:abstractNumId w:val="23"/>
  </w:num>
  <w:num w:numId="40">
    <w:abstractNumId w:val="21"/>
  </w:num>
  <w:num w:numId="41">
    <w:abstractNumId w:val="14"/>
  </w:num>
  <w:num w:numId="42">
    <w:abstractNumId w:val="5"/>
  </w:num>
  <w:num w:numId="43">
    <w:abstractNumId w:val="40"/>
  </w:num>
  <w:num w:numId="44">
    <w:abstractNumId w:val="39"/>
  </w:num>
  <w:num w:numId="4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0A80"/>
    <w:rsid w:val="00001492"/>
    <w:rsid w:val="00001846"/>
    <w:rsid w:val="00002CA8"/>
    <w:rsid w:val="000036C8"/>
    <w:rsid w:val="0000513F"/>
    <w:rsid w:val="00005368"/>
    <w:rsid w:val="00005473"/>
    <w:rsid w:val="000058EA"/>
    <w:rsid w:val="00005C76"/>
    <w:rsid w:val="00006160"/>
    <w:rsid w:val="00006644"/>
    <w:rsid w:val="00010D69"/>
    <w:rsid w:val="00010E2B"/>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5398"/>
    <w:rsid w:val="00036FB9"/>
    <w:rsid w:val="0003779B"/>
    <w:rsid w:val="00041AB6"/>
    <w:rsid w:val="000429B3"/>
    <w:rsid w:val="000429E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79B2"/>
    <w:rsid w:val="000D0D1C"/>
    <w:rsid w:val="000D32E0"/>
    <w:rsid w:val="000D4812"/>
    <w:rsid w:val="000D5672"/>
    <w:rsid w:val="000D5A63"/>
    <w:rsid w:val="000D7CEF"/>
    <w:rsid w:val="000E0472"/>
    <w:rsid w:val="000E0E1A"/>
    <w:rsid w:val="000E11B7"/>
    <w:rsid w:val="000E3175"/>
    <w:rsid w:val="000E453A"/>
    <w:rsid w:val="000E47D3"/>
    <w:rsid w:val="000E5CD5"/>
    <w:rsid w:val="000E6B2F"/>
    <w:rsid w:val="000E6BCF"/>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79B0"/>
    <w:rsid w:val="00130D05"/>
    <w:rsid w:val="00131451"/>
    <w:rsid w:val="00133114"/>
    <w:rsid w:val="0013370A"/>
    <w:rsid w:val="0013425E"/>
    <w:rsid w:val="00134616"/>
    <w:rsid w:val="00136CBD"/>
    <w:rsid w:val="00136D6C"/>
    <w:rsid w:val="00140F68"/>
    <w:rsid w:val="00142D58"/>
    <w:rsid w:val="0014485F"/>
    <w:rsid w:val="001458F9"/>
    <w:rsid w:val="00151ABD"/>
    <w:rsid w:val="00152245"/>
    <w:rsid w:val="00152D92"/>
    <w:rsid w:val="001541E6"/>
    <w:rsid w:val="00160643"/>
    <w:rsid w:val="00161215"/>
    <w:rsid w:val="00162166"/>
    <w:rsid w:val="001673D4"/>
    <w:rsid w:val="00170EE2"/>
    <w:rsid w:val="00175066"/>
    <w:rsid w:val="001757E2"/>
    <w:rsid w:val="00175C90"/>
    <w:rsid w:val="00175D02"/>
    <w:rsid w:val="0017679A"/>
    <w:rsid w:val="001773C5"/>
    <w:rsid w:val="00177628"/>
    <w:rsid w:val="001805E4"/>
    <w:rsid w:val="00180F2A"/>
    <w:rsid w:val="00181F1D"/>
    <w:rsid w:val="001856E3"/>
    <w:rsid w:val="00186E46"/>
    <w:rsid w:val="001905BF"/>
    <w:rsid w:val="00191A9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A3E"/>
    <w:rsid w:val="001C3F4F"/>
    <w:rsid w:val="001C42FD"/>
    <w:rsid w:val="001C52FF"/>
    <w:rsid w:val="001C68CD"/>
    <w:rsid w:val="001D1651"/>
    <w:rsid w:val="001D39D4"/>
    <w:rsid w:val="001D4D65"/>
    <w:rsid w:val="001D4F68"/>
    <w:rsid w:val="001D5EE7"/>
    <w:rsid w:val="001E0B85"/>
    <w:rsid w:val="001E739F"/>
    <w:rsid w:val="001E78FD"/>
    <w:rsid w:val="001F1178"/>
    <w:rsid w:val="001F21EB"/>
    <w:rsid w:val="001F27D1"/>
    <w:rsid w:val="001F294B"/>
    <w:rsid w:val="00202789"/>
    <w:rsid w:val="00202AD7"/>
    <w:rsid w:val="00203D43"/>
    <w:rsid w:val="00204829"/>
    <w:rsid w:val="00205C34"/>
    <w:rsid w:val="0020650A"/>
    <w:rsid w:val="0021109E"/>
    <w:rsid w:val="00212CC6"/>
    <w:rsid w:val="00214A12"/>
    <w:rsid w:val="00221226"/>
    <w:rsid w:val="00221FE8"/>
    <w:rsid w:val="00222D98"/>
    <w:rsid w:val="00222EF5"/>
    <w:rsid w:val="00224A78"/>
    <w:rsid w:val="002270B9"/>
    <w:rsid w:val="002277A3"/>
    <w:rsid w:val="002278BB"/>
    <w:rsid w:val="00230AD1"/>
    <w:rsid w:val="00232505"/>
    <w:rsid w:val="0023389A"/>
    <w:rsid w:val="002351FF"/>
    <w:rsid w:val="00235202"/>
    <w:rsid w:val="00236124"/>
    <w:rsid w:val="00237555"/>
    <w:rsid w:val="0024041B"/>
    <w:rsid w:val="0024048F"/>
    <w:rsid w:val="002409FF"/>
    <w:rsid w:val="0024656A"/>
    <w:rsid w:val="0025024B"/>
    <w:rsid w:val="00250E92"/>
    <w:rsid w:val="00252DFE"/>
    <w:rsid w:val="00255B41"/>
    <w:rsid w:val="00255C24"/>
    <w:rsid w:val="00256764"/>
    <w:rsid w:val="002577DF"/>
    <w:rsid w:val="00260ED3"/>
    <w:rsid w:val="002624EB"/>
    <w:rsid w:val="00273EE8"/>
    <w:rsid w:val="002745DA"/>
    <w:rsid w:val="002748A9"/>
    <w:rsid w:val="0027728A"/>
    <w:rsid w:val="002819C3"/>
    <w:rsid w:val="00281F27"/>
    <w:rsid w:val="002859F3"/>
    <w:rsid w:val="00287B2F"/>
    <w:rsid w:val="00287EA2"/>
    <w:rsid w:val="00290CD2"/>
    <w:rsid w:val="002918AB"/>
    <w:rsid w:val="00295C36"/>
    <w:rsid w:val="00295DCC"/>
    <w:rsid w:val="002A170A"/>
    <w:rsid w:val="002A3E51"/>
    <w:rsid w:val="002B0599"/>
    <w:rsid w:val="002B3C4E"/>
    <w:rsid w:val="002B45B0"/>
    <w:rsid w:val="002B49A0"/>
    <w:rsid w:val="002B49D6"/>
    <w:rsid w:val="002B4DDD"/>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0FA2"/>
    <w:rsid w:val="003038DB"/>
    <w:rsid w:val="00306C84"/>
    <w:rsid w:val="00307EFE"/>
    <w:rsid w:val="003105A0"/>
    <w:rsid w:val="00310A5B"/>
    <w:rsid w:val="003118E9"/>
    <w:rsid w:val="00311F7B"/>
    <w:rsid w:val="0031249A"/>
    <w:rsid w:val="00313CC8"/>
    <w:rsid w:val="003145E3"/>
    <w:rsid w:val="003151B0"/>
    <w:rsid w:val="003151F8"/>
    <w:rsid w:val="00317E67"/>
    <w:rsid w:val="00321CD4"/>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860"/>
    <w:rsid w:val="00360A76"/>
    <w:rsid w:val="00361CEF"/>
    <w:rsid w:val="00362CBF"/>
    <w:rsid w:val="003630E3"/>
    <w:rsid w:val="00364C5F"/>
    <w:rsid w:val="003663A2"/>
    <w:rsid w:val="00370162"/>
    <w:rsid w:val="00371D49"/>
    <w:rsid w:val="00373B23"/>
    <w:rsid w:val="003743C7"/>
    <w:rsid w:val="0037457E"/>
    <w:rsid w:val="00374BE6"/>
    <w:rsid w:val="00377B96"/>
    <w:rsid w:val="00380AF1"/>
    <w:rsid w:val="00380C03"/>
    <w:rsid w:val="0038107B"/>
    <w:rsid w:val="00382871"/>
    <w:rsid w:val="00382FB8"/>
    <w:rsid w:val="0038600F"/>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D1D9F"/>
    <w:rsid w:val="003D2338"/>
    <w:rsid w:val="003D2A62"/>
    <w:rsid w:val="003D45C0"/>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2257E"/>
    <w:rsid w:val="00423BC9"/>
    <w:rsid w:val="0042738A"/>
    <w:rsid w:val="00430875"/>
    <w:rsid w:val="00430926"/>
    <w:rsid w:val="00431DA6"/>
    <w:rsid w:val="00432AB9"/>
    <w:rsid w:val="0043312A"/>
    <w:rsid w:val="00433A83"/>
    <w:rsid w:val="0043554C"/>
    <w:rsid w:val="00435AAA"/>
    <w:rsid w:val="00437DE1"/>
    <w:rsid w:val="00440C51"/>
    <w:rsid w:val="00441694"/>
    <w:rsid w:val="00443001"/>
    <w:rsid w:val="004457DA"/>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7337"/>
    <w:rsid w:val="004813D0"/>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5C4"/>
    <w:rsid w:val="004A7A3A"/>
    <w:rsid w:val="004B14B8"/>
    <w:rsid w:val="004B1B9C"/>
    <w:rsid w:val="004B7053"/>
    <w:rsid w:val="004B738D"/>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14E3"/>
    <w:rsid w:val="0050222C"/>
    <w:rsid w:val="00503408"/>
    <w:rsid w:val="0050507D"/>
    <w:rsid w:val="00505096"/>
    <w:rsid w:val="005065FD"/>
    <w:rsid w:val="00510C35"/>
    <w:rsid w:val="00511100"/>
    <w:rsid w:val="00514731"/>
    <w:rsid w:val="00515278"/>
    <w:rsid w:val="005157A4"/>
    <w:rsid w:val="00517962"/>
    <w:rsid w:val="00521854"/>
    <w:rsid w:val="00522B28"/>
    <w:rsid w:val="0052455C"/>
    <w:rsid w:val="00524AB0"/>
    <w:rsid w:val="0052534A"/>
    <w:rsid w:val="005269C3"/>
    <w:rsid w:val="0053031E"/>
    <w:rsid w:val="00531DE6"/>
    <w:rsid w:val="0053374D"/>
    <w:rsid w:val="005359C9"/>
    <w:rsid w:val="00537997"/>
    <w:rsid w:val="005407D0"/>
    <w:rsid w:val="00540CBF"/>
    <w:rsid w:val="0054208A"/>
    <w:rsid w:val="00542607"/>
    <w:rsid w:val="005429D7"/>
    <w:rsid w:val="005440D7"/>
    <w:rsid w:val="005444EC"/>
    <w:rsid w:val="00545A43"/>
    <w:rsid w:val="0054753A"/>
    <w:rsid w:val="00552622"/>
    <w:rsid w:val="00553AE8"/>
    <w:rsid w:val="005549A2"/>
    <w:rsid w:val="00555283"/>
    <w:rsid w:val="00556452"/>
    <w:rsid w:val="0056000A"/>
    <w:rsid w:val="0056016A"/>
    <w:rsid w:val="00560CAD"/>
    <w:rsid w:val="0056177B"/>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6C74"/>
    <w:rsid w:val="00597F65"/>
    <w:rsid w:val="005A3224"/>
    <w:rsid w:val="005A3BCA"/>
    <w:rsid w:val="005A4251"/>
    <w:rsid w:val="005A4BD0"/>
    <w:rsid w:val="005A5C03"/>
    <w:rsid w:val="005A5DF6"/>
    <w:rsid w:val="005B1335"/>
    <w:rsid w:val="005B1869"/>
    <w:rsid w:val="005B1B52"/>
    <w:rsid w:val="005B24AD"/>
    <w:rsid w:val="005B541B"/>
    <w:rsid w:val="005B6720"/>
    <w:rsid w:val="005C418F"/>
    <w:rsid w:val="005C494F"/>
    <w:rsid w:val="005C7EDA"/>
    <w:rsid w:val="005D3CAC"/>
    <w:rsid w:val="005E256A"/>
    <w:rsid w:val="005E392B"/>
    <w:rsid w:val="005E6C07"/>
    <w:rsid w:val="005E6F07"/>
    <w:rsid w:val="005F04B4"/>
    <w:rsid w:val="005F10BE"/>
    <w:rsid w:val="005F1354"/>
    <w:rsid w:val="005F4D53"/>
    <w:rsid w:val="005F6911"/>
    <w:rsid w:val="00602513"/>
    <w:rsid w:val="006027A8"/>
    <w:rsid w:val="00603259"/>
    <w:rsid w:val="00604597"/>
    <w:rsid w:val="00607FED"/>
    <w:rsid w:val="00612A61"/>
    <w:rsid w:val="0061383A"/>
    <w:rsid w:val="00614C7D"/>
    <w:rsid w:val="006175C4"/>
    <w:rsid w:val="006177C0"/>
    <w:rsid w:val="00617C95"/>
    <w:rsid w:val="006220AA"/>
    <w:rsid w:val="006226E9"/>
    <w:rsid w:val="006231A0"/>
    <w:rsid w:val="00623FE6"/>
    <w:rsid w:val="006269B5"/>
    <w:rsid w:val="00630062"/>
    <w:rsid w:val="00630192"/>
    <w:rsid w:val="0063028D"/>
    <w:rsid w:val="0063445C"/>
    <w:rsid w:val="00634A3A"/>
    <w:rsid w:val="00635DC0"/>
    <w:rsid w:val="00636EE9"/>
    <w:rsid w:val="00643BB4"/>
    <w:rsid w:val="006443E1"/>
    <w:rsid w:val="00645D57"/>
    <w:rsid w:val="00650613"/>
    <w:rsid w:val="00654A04"/>
    <w:rsid w:val="00654BF7"/>
    <w:rsid w:val="00654F57"/>
    <w:rsid w:val="00655B73"/>
    <w:rsid w:val="006570D2"/>
    <w:rsid w:val="00657CA7"/>
    <w:rsid w:val="006619B6"/>
    <w:rsid w:val="00662D0F"/>
    <w:rsid w:val="00665739"/>
    <w:rsid w:val="00665BF3"/>
    <w:rsid w:val="0066672D"/>
    <w:rsid w:val="00667C3D"/>
    <w:rsid w:val="006711D9"/>
    <w:rsid w:val="00673642"/>
    <w:rsid w:val="00675E08"/>
    <w:rsid w:val="00685E6B"/>
    <w:rsid w:val="006936BC"/>
    <w:rsid w:val="006950B6"/>
    <w:rsid w:val="00695334"/>
    <w:rsid w:val="00695D9F"/>
    <w:rsid w:val="006964B6"/>
    <w:rsid w:val="0069672E"/>
    <w:rsid w:val="006A0B87"/>
    <w:rsid w:val="006A1CA0"/>
    <w:rsid w:val="006A2388"/>
    <w:rsid w:val="006A2A96"/>
    <w:rsid w:val="006A5877"/>
    <w:rsid w:val="006A5F41"/>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6831"/>
    <w:rsid w:val="006D6A45"/>
    <w:rsid w:val="006E1EFD"/>
    <w:rsid w:val="006E48BE"/>
    <w:rsid w:val="006E6E93"/>
    <w:rsid w:val="006F1A34"/>
    <w:rsid w:val="006F241B"/>
    <w:rsid w:val="006F2554"/>
    <w:rsid w:val="006F289A"/>
    <w:rsid w:val="006F30F4"/>
    <w:rsid w:val="006F46C6"/>
    <w:rsid w:val="006F5401"/>
    <w:rsid w:val="0070211E"/>
    <w:rsid w:val="007037FB"/>
    <w:rsid w:val="00710BD1"/>
    <w:rsid w:val="007111C5"/>
    <w:rsid w:val="00716673"/>
    <w:rsid w:val="007169CD"/>
    <w:rsid w:val="00716ADA"/>
    <w:rsid w:val="00717C59"/>
    <w:rsid w:val="0072115B"/>
    <w:rsid w:val="00721559"/>
    <w:rsid w:val="007246F6"/>
    <w:rsid w:val="0072484F"/>
    <w:rsid w:val="00727D27"/>
    <w:rsid w:val="00730464"/>
    <w:rsid w:val="00731423"/>
    <w:rsid w:val="00732241"/>
    <w:rsid w:val="00733688"/>
    <w:rsid w:val="0073513C"/>
    <w:rsid w:val="007363FD"/>
    <w:rsid w:val="00736C41"/>
    <w:rsid w:val="00737AEE"/>
    <w:rsid w:val="00737FC0"/>
    <w:rsid w:val="00740467"/>
    <w:rsid w:val="00741BCE"/>
    <w:rsid w:val="007422B9"/>
    <w:rsid w:val="00742BFD"/>
    <w:rsid w:val="00742CE0"/>
    <w:rsid w:val="007439C7"/>
    <w:rsid w:val="00745AC9"/>
    <w:rsid w:val="007462CB"/>
    <w:rsid w:val="007477CA"/>
    <w:rsid w:val="0075055A"/>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6B98"/>
    <w:rsid w:val="00787181"/>
    <w:rsid w:val="00792E08"/>
    <w:rsid w:val="007959F3"/>
    <w:rsid w:val="00796B4A"/>
    <w:rsid w:val="00797A13"/>
    <w:rsid w:val="007A069A"/>
    <w:rsid w:val="007A09C1"/>
    <w:rsid w:val="007A1789"/>
    <w:rsid w:val="007A35FF"/>
    <w:rsid w:val="007A40E2"/>
    <w:rsid w:val="007B75EF"/>
    <w:rsid w:val="007B7644"/>
    <w:rsid w:val="007C0BAB"/>
    <w:rsid w:val="007C2F35"/>
    <w:rsid w:val="007C2FC3"/>
    <w:rsid w:val="007C3773"/>
    <w:rsid w:val="007C6066"/>
    <w:rsid w:val="007D2539"/>
    <w:rsid w:val="007D33C4"/>
    <w:rsid w:val="007D5A32"/>
    <w:rsid w:val="007D5D1D"/>
    <w:rsid w:val="007D6648"/>
    <w:rsid w:val="007E0056"/>
    <w:rsid w:val="007E0167"/>
    <w:rsid w:val="007E0205"/>
    <w:rsid w:val="007E0F5F"/>
    <w:rsid w:val="007E1081"/>
    <w:rsid w:val="007E3FB0"/>
    <w:rsid w:val="007E5707"/>
    <w:rsid w:val="007E6FE6"/>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10333"/>
    <w:rsid w:val="00810959"/>
    <w:rsid w:val="00812E0F"/>
    <w:rsid w:val="00814858"/>
    <w:rsid w:val="008167F5"/>
    <w:rsid w:val="00817924"/>
    <w:rsid w:val="008258C6"/>
    <w:rsid w:val="00827636"/>
    <w:rsid w:val="00830B57"/>
    <w:rsid w:val="00832150"/>
    <w:rsid w:val="008331A7"/>
    <w:rsid w:val="008351EC"/>
    <w:rsid w:val="00837A6B"/>
    <w:rsid w:val="00840CE7"/>
    <w:rsid w:val="008432E5"/>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7486D"/>
    <w:rsid w:val="00880594"/>
    <w:rsid w:val="00881051"/>
    <w:rsid w:val="008817EC"/>
    <w:rsid w:val="00882A0A"/>
    <w:rsid w:val="00884EF6"/>
    <w:rsid w:val="0088610E"/>
    <w:rsid w:val="00891B8F"/>
    <w:rsid w:val="00892789"/>
    <w:rsid w:val="00892891"/>
    <w:rsid w:val="00893DDD"/>
    <w:rsid w:val="0089485B"/>
    <w:rsid w:val="008956DD"/>
    <w:rsid w:val="00895C1B"/>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9000F7"/>
    <w:rsid w:val="00900409"/>
    <w:rsid w:val="00901944"/>
    <w:rsid w:val="00907A64"/>
    <w:rsid w:val="009116F1"/>
    <w:rsid w:val="009118D0"/>
    <w:rsid w:val="00911B21"/>
    <w:rsid w:val="009120C4"/>
    <w:rsid w:val="00912376"/>
    <w:rsid w:val="00912D91"/>
    <w:rsid w:val="009135D7"/>
    <w:rsid w:val="00917D33"/>
    <w:rsid w:val="00921FAB"/>
    <w:rsid w:val="009232FE"/>
    <w:rsid w:val="00924129"/>
    <w:rsid w:val="0092470F"/>
    <w:rsid w:val="00924C32"/>
    <w:rsid w:val="00924E6E"/>
    <w:rsid w:val="009252F1"/>
    <w:rsid w:val="0092554B"/>
    <w:rsid w:val="009275CF"/>
    <w:rsid w:val="009317CA"/>
    <w:rsid w:val="00933072"/>
    <w:rsid w:val="00933D36"/>
    <w:rsid w:val="00936490"/>
    <w:rsid w:val="00937BC2"/>
    <w:rsid w:val="0094050B"/>
    <w:rsid w:val="00941F73"/>
    <w:rsid w:val="0094383B"/>
    <w:rsid w:val="00944427"/>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A0F91"/>
    <w:rsid w:val="009A344C"/>
    <w:rsid w:val="009A3690"/>
    <w:rsid w:val="009A5590"/>
    <w:rsid w:val="009A7CEB"/>
    <w:rsid w:val="009B081D"/>
    <w:rsid w:val="009B2008"/>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1629"/>
    <w:rsid w:val="009E34AC"/>
    <w:rsid w:val="009E7F9D"/>
    <w:rsid w:val="009F1233"/>
    <w:rsid w:val="009F127E"/>
    <w:rsid w:val="009F4572"/>
    <w:rsid w:val="009F5031"/>
    <w:rsid w:val="009F6B60"/>
    <w:rsid w:val="00A03D91"/>
    <w:rsid w:val="00A05139"/>
    <w:rsid w:val="00A06B55"/>
    <w:rsid w:val="00A10955"/>
    <w:rsid w:val="00A13AE4"/>
    <w:rsid w:val="00A141A0"/>
    <w:rsid w:val="00A16840"/>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4C6D"/>
    <w:rsid w:val="00A54FE9"/>
    <w:rsid w:val="00A55F17"/>
    <w:rsid w:val="00A70DF3"/>
    <w:rsid w:val="00A71B66"/>
    <w:rsid w:val="00A72452"/>
    <w:rsid w:val="00A73AE6"/>
    <w:rsid w:val="00A73B36"/>
    <w:rsid w:val="00A75185"/>
    <w:rsid w:val="00A758B0"/>
    <w:rsid w:val="00A75C13"/>
    <w:rsid w:val="00A77422"/>
    <w:rsid w:val="00A776AE"/>
    <w:rsid w:val="00A8103A"/>
    <w:rsid w:val="00A81242"/>
    <w:rsid w:val="00A820AC"/>
    <w:rsid w:val="00A84241"/>
    <w:rsid w:val="00A84277"/>
    <w:rsid w:val="00A8561B"/>
    <w:rsid w:val="00A864B7"/>
    <w:rsid w:val="00A90F00"/>
    <w:rsid w:val="00A93474"/>
    <w:rsid w:val="00A93571"/>
    <w:rsid w:val="00A94664"/>
    <w:rsid w:val="00A97026"/>
    <w:rsid w:val="00A9778B"/>
    <w:rsid w:val="00A97FA4"/>
    <w:rsid w:val="00AA0C44"/>
    <w:rsid w:val="00AA15FA"/>
    <w:rsid w:val="00AA2645"/>
    <w:rsid w:val="00AA655C"/>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57A"/>
    <w:rsid w:val="00B058D7"/>
    <w:rsid w:val="00B10B30"/>
    <w:rsid w:val="00B11552"/>
    <w:rsid w:val="00B125DB"/>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5239D"/>
    <w:rsid w:val="00B53253"/>
    <w:rsid w:val="00B552D6"/>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3092"/>
    <w:rsid w:val="00BC49BC"/>
    <w:rsid w:val="00BD13D1"/>
    <w:rsid w:val="00BD4836"/>
    <w:rsid w:val="00BD4E89"/>
    <w:rsid w:val="00BD75D6"/>
    <w:rsid w:val="00BE60A9"/>
    <w:rsid w:val="00BE7FB0"/>
    <w:rsid w:val="00BF0120"/>
    <w:rsid w:val="00BF4480"/>
    <w:rsid w:val="00BF59C1"/>
    <w:rsid w:val="00BF6099"/>
    <w:rsid w:val="00BF6CBE"/>
    <w:rsid w:val="00BF750E"/>
    <w:rsid w:val="00C0009E"/>
    <w:rsid w:val="00C01555"/>
    <w:rsid w:val="00C11582"/>
    <w:rsid w:val="00C1179C"/>
    <w:rsid w:val="00C17CAD"/>
    <w:rsid w:val="00C20A51"/>
    <w:rsid w:val="00C219FF"/>
    <w:rsid w:val="00C23633"/>
    <w:rsid w:val="00C25054"/>
    <w:rsid w:val="00C25934"/>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26BD"/>
    <w:rsid w:val="00C534A1"/>
    <w:rsid w:val="00C53A1F"/>
    <w:rsid w:val="00C62ADD"/>
    <w:rsid w:val="00C6544C"/>
    <w:rsid w:val="00C658C2"/>
    <w:rsid w:val="00C66DBC"/>
    <w:rsid w:val="00C7041A"/>
    <w:rsid w:val="00C7074E"/>
    <w:rsid w:val="00C70962"/>
    <w:rsid w:val="00C70ADE"/>
    <w:rsid w:val="00C736AF"/>
    <w:rsid w:val="00C74DC4"/>
    <w:rsid w:val="00C75384"/>
    <w:rsid w:val="00C759F3"/>
    <w:rsid w:val="00C76682"/>
    <w:rsid w:val="00C80C7A"/>
    <w:rsid w:val="00C81239"/>
    <w:rsid w:val="00C81EB2"/>
    <w:rsid w:val="00C826C8"/>
    <w:rsid w:val="00C82E7F"/>
    <w:rsid w:val="00C902AF"/>
    <w:rsid w:val="00C96539"/>
    <w:rsid w:val="00CA44AE"/>
    <w:rsid w:val="00CA522D"/>
    <w:rsid w:val="00CB0CAE"/>
    <w:rsid w:val="00CB52A7"/>
    <w:rsid w:val="00CB7D4F"/>
    <w:rsid w:val="00CC0C7E"/>
    <w:rsid w:val="00CC1D2F"/>
    <w:rsid w:val="00CC5D82"/>
    <w:rsid w:val="00CD15A5"/>
    <w:rsid w:val="00CD41C4"/>
    <w:rsid w:val="00CD605D"/>
    <w:rsid w:val="00CD6AE7"/>
    <w:rsid w:val="00CE1B85"/>
    <w:rsid w:val="00CE5DAB"/>
    <w:rsid w:val="00CF032B"/>
    <w:rsid w:val="00CF5517"/>
    <w:rsid w:val="00CF5D2F"/>
    <w:rsid w:val="00CF6827"/>
    <w:rsid w:val="00CF6AC5"/>
    <w:rsid w:val="00CF7564"/>
    <w:rsid w:val="00D00F7D"/>
    <w:rsid w:val="00D02B6E"/>
    <w:rsid w:val="00D04444"/>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4624D"/>
    <w:rsid w:val="00D50E05"/>
    <w:rsid w:val="00D50E84"/>
    <w:rsid w:val="00D52C78"/>
    <w:rsid w:val="00D5472C"/>
    <w:rsid w:val="00D54E29"/>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F45"/>
    <w:rsid w:val="00DA3A79"/>
    <w:rsid w:val="00DA3C5F"/>
    <w:rsid w:val="00DA7625"/>
    <w:rsid w:val="00DA779B"/>
    <w:rsid w:val="00DB0B3A"/>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47A0"/>
    <w:rsid w:val="00DF5092"/>
    <w:rsid w:val="00DF558B"/>
    <w:rsid w:val="00DF6C5B"/>
    <w:rsid w:val="00E00A55"/>
    <w:rsid w:val="00E010A2"/>
    <w:rsid w:val="00E01161"/>
    <w:rsid w:val="00E02AAF"/>
    <w:rsid w:val="00E0399F"/>
    <w:rsid w:val="00E042EE"/>
    <w:rsid w:val="00E04552"/>
    <w:rsid w:val="00E049A2"/>
    <w:rsid w:val="00E0711D"/>
    <w:rsid w:val="00E07A0C"/>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40051"/>
    <w:rsid w:val="00E41287"/>
    <w:rsid w:val="00E4198B"/>
    <w:rsid w:val="00E462FB"/>
    <w:rsid w:val="00E47A31"/>
    <w:rsid w:val="00E47B05"/>
    <w:rsid w:val="00E50D97"/>
    <w:rsid w:val="00E51D91"/>
    <w:rsid w:val="00E521E2"/>
    <w:rsid w:val="00E527D4"/>
    <w:rsid w:val="00E55ED0"/>
    <w:rsid w:val="00E56A6B"/>
    <w:rsid w:val="00E63433"/>
    <w:rsid w:val="00E66527"/>
    <w:rsid w:val="00E67640"/>
    <w:rsid w:val="00E7196B"/>
    <w:rsid w:val="00E71C41"/>
    <w:rsid w:val="00E72D6C"/>
    <w:rsid w:val="00E81C3C"/>
    <w:rsid w:val="00E8286A"/>
    <w:rsid w:val="00E82A00"/>
    <w:rsid w:val="00E849BF"/>
    <w:rsid w:val="00E85179"/>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5172"/>
    <w:rsid w:val="00EC531B"/>
    <w:rsid w:val="00EC5C47"/>
    <w:rsid w:val="00EC64CF"/>
    <w:rsid w:val="00ED08C4"/>
    <w:rsid w:val="00ED4218"/>
    <w:rsid w:val="00EE03A8"/>
    <w:rsid w:val="00EE111C"/>
    <w:rsid w:val="00EE15E4"/>
    <w:rsid w:val="00EE197B"/>
    <w:rsid w:val="00EE3CE0"/>
    <w:rsid w:val="00EE5848"/>
    <w:rsid w:val="00EE63F6"/>
    <w:rsid w:val="00EE664A"/>
    <w:rsid w:val="00EE68B2"/>
    <w:rsid w:val="00EF090C"/>
    <w:rsid w:val="00EF0EB2"/>
    <w:rsid w:val="00EF3483"/>
    <w:rsid w:val="00EF7E0F"/>
    <w:rsid w:val="00F006CE"/>
    <w:rsid w:val="00F01036"/>
    <w:rsid w:val="00F027F4"/>
    <w:rsid w:val="00F02F24"/>
    <w:rsid w:val="00F0701E"/>
    <w:rsid w:val="00F075AD"/>
    <w:rsid w:val="00F07D5A"/>
    <w:rsid w:val="00F10D2E"/>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6ECF"/>
    <w:rsid w:val="00F604D5"/>
    <w:rsid w:val="00F64655"/>
    <w:rsid w:val="00F729EC"/>
    <w:rsid w:val="00F74164"/>
    <w:rsid w:val="00F74DD9"/>
    <w:rsid w:val="00F762F1"/>
    <w:rsid w:val="00F838E5"/>
    <w:rsid w:val="00F84EEE"/>
    <w:rsid w:val="00F85348"/>
    <w:rsid w:val="00F8627B"/>
    <w:rsid w:val="00F863B5"/>
    <w:rsid w:val="00F926AE"/>
    <w:rsid w:val="00F93811"/>
    <w:rsid w:val="00F94EF8"/>
    <w:rsid w:val="00F9674B"/>
    <w:rsid w:val="00FA1AA6"/>
    <w:rsid w:val="00FA20F6"/>
    <w:rsid w:val="00FB1609"/>
    <w:rsid w:val="00FB4D68"/>
    <w:rsid w:val="00FB5D19"/>
    <w:rsid w:val="00FB6FC6"/>
    <w:rsid w:val="00FB7323"/>
    <w:rsid w:val="00FC0605"/>
    <w:rsid w:val="00FC1775"/>
    <w:rsid w:val="00FC6218"/>
    <w:rsid w:val="00FC6814"/>
    <w:rsid w:val="00FD02C5"/>
    <w:rsid w:val="00FD07EF"/>
    <w:rsid w:val="00FD1628"/>
    <w:rsid w:val="00FD4DC9"/>
    <w:rsid w:val="00FD64A6"/>
    <w:rsid w:val="00FD6E67"/>
    <w:rsid w:val="00FE1CE6"/>
    <w:rsid w:val="00FE1E76"/>
    <w:rsid w:val="00FE2598"/>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2B9"/>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7">
    <w:name w:val="toc 7"/>
    <w:basedOn w:val="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E26F-74CA-4361-8193-6964739CA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4158</Words>
  <Characters>23702</Characters>
  <Application>Microsoft Office Word</Application>
  <DocSecurity>0</DocSecurity>
  <Lines>197</Lines>
  <Paragraphs>55</Paragraphs>
  <ScaleCrop>false</ScaleCrop>
  <Company/>
  <LinksUpToDate>false</LinksUpToDate>
  <CharactersWithSpaces>27805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2024-11-08T19:11:00Z</dcterms:created>
  <dcterms:modified xsi:type="dcterms:W3CDTF">2024-11-08T19:11:00Z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